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F97BA" w14:textId="25616AAE" w:rsidR="00B3528A" w:rsidRDefault="00B3528A" w:rsidP="00B3528A">
      <w:pPr>
        <w:pStyle w:val="NoSpacing"/>
        <w:spacing w:before="240" w:after="240"/>
        <w:ind w:left="6480"/>
        <w:rPr>
          <w:b/>
          <w:bCs/>
          <w:color w:val="C00000"/>
          <w:sz w:val="40"/>
          <w:szCs w:val="40"/>
          <w:lang w:val="en-US"/>
        </w:rPr>
      </w:pPr>
      <w:r>
        <w:rPr>
          <w:b/>
          <w:bCs/>
          <w:color w:val="C00000"/>
          <w:sz w:val="40"/>
          <w:szCs w:val="40"/>
          <w:lang w:val="en-US"/>
        </w:rPr>
        <w:t xml:space="preserve">    Annexure: </w:t>
      </w:r>
      <w:r w:rsidR="006E5D18">
        <w:rPr>
          <w:b/>
          <w:bCs/>
          <w:color w:val="C00000"/>
          <w:sz w:val="40"/>
          <w:szCs w:val="40"/>
          <w:lang w:val="en-US"/>
        </w:rPr>
        <w:t>J</w:t>
      </w:r>
    </w:p>
    <w:p w14:paraId="13D05EF1" w14:textId="6621FBDB" w:rsidR="0083102C" w:rsidRPr="00BB4AAA" w:rsidRDefault="0083102C" w:rsidP="00EF279A">
      <w:pPr>
        <w:pStyle w:val="NoSpacing"/>
        <w:jc w:val="both"/>
        <w:rPr>
          <w:b/>
          <w:bCs/>
          <w:color w:val="000000" w:themeColor="text1"/>
          <w:sz w:val="28"/>
          <w:szCs w:val="28"/>
          <w:lang w:val="en-US"/>
        </w:rPr>
      </w:pPr>
      <w:r w:rsidRPr="00BB4AAA">
        <w:rPr>
          <w:b/>
          <w:bCs/>
          <w:color w:val="000000" w:themeColor="text1"/>
          <w:sz w:val="28"/>
          <w:szCs w:val="28"/>
          <w:lang w:val="en-US"/>
        </w:rPr>
        <w:t xml:space="preserve">This </w:t>
      </w:r>
      <w:r w:rsidR="000D7863" w:rsidRPr="00BB4AAA">
        <w:rPr>
          <w:b/>
          <w:bCs/>
          <w:color w:val="000000" w:themeColor="text1"/>
          <w:sz w:val="28"/>
          <w:szCs w:val="28"/>
          <w:lang w:val="en-US"/>
        </w:rPr>
        <w:t>Annexure</w:t>
      </w:r>
      <w:r w:rsidRPr="00BB4AAA">
        <w:rPr>
          <w:b/>
          <w:bCs/>
          <w:color w:val="000000" w:themeColor="text1"/>
          <w:sz w:val="28"/>
          <w:szCs w:val="28"/>
          <w:lang w:val="en-US"/>
        </w:rPr>
        <w:t xml:space="preserve"> provides two illustrative formats to guide municipalities in preparing Municipal Public Accounts Committee (MPAC) reports to Council relating to UIFWE recovery determinations in terms of section 32 of the MFMA, namely:</w:t>
      </w:r>
    </w:p>
    <w:p w14:paraId="3BD70CC2" w14:textId="77777777" w:rsidR="0083102C" w:rsidRPr="00BB4AAA" w:rsidRDefault="0083102C" w:rsidP="00EF279A">
      <w:pPr>
        <w:pStyle w:val="NoSpacing"/>
        <w:jc w:val="both"/>
        <w:rPr>
          <w:b/>
          <w:bCs/>
          <w:color w:val="000000" w:themeColor="text1"/>
          <w:sz w:val="28"/>
          <w:szCs w:val="28"/>
          <w:lang w:val="en-US"/>
        </w:rPr>
      </w:pPr>
    </w:p>
    <w:p w14:paraId="441133B6" w14:textId="77777777" w:rsidR="0083102C" w:rsidRPr="00BB4AAA" w:rsidRDefault="0083102C" w:rsidP="00EF279A">
      <w:pPr>
        <w:pStyle w:val="NoSpacing"/>
        <w:numPr>
          <w:ilvl w:val="0"/>
          <w:numId w:val="30"/>
        </w:numPr>
        <w:jc w:val="both"/>
        <w:rPr>
          <w:b/>
          <w:bCs/>
          <w:color w:val="000000" w:themeColor="text1"/>
          <w:sz w:val="28"/>
          <w:szCs w:val="28"/>
          <w:lang w:val="en-US"/>
        </w:rPr>
      </w:pPr>
      <w:r w:rsidRPr="00BB4AAA">
        <w:rPr>
          <w:b/>
          <w:bCs/>
          <w:color w:val="000000" w:themeColor="text1"/>
          <w:sz w:val="28"/>
          <w:szCs w:val="28"/>
          <w:lang w:val="en-US"/>
        </w:rPr>
        <w:t>a skeleton MPAC UIFWE-recovery recommendation report, which sets out the minimum structure, headings and information that should be included when submitting a UIFWE matter to Council; and</w:t>
      </w:r>
    </w:p>
    <w:p w14:paraId="62F9A0A9" w14:textId="77777777" w:rsidR="0083102C" w:rsidRPr="00BB4AAA" w:rsidRDefault="0083102C" w:rsidP="00EF279A">
      <w:pPr>
        <w:pStyle w:val="NoSpacing"/>
        <w:jc w:val="both"/>
        <w:rPr>
          <w:b/>
          <w:bCs/>
          <w:color w:val="000000" w:themeColor="text1"/>
          <w:sz w:val="28"/>
          <w:szCs w:val="28"/>
          <w:lang w:val="en-US"/>
        </w:rPr>
      </w:pPr>
    </w:p>
    <w:p w14:paraId="1D95618B" w14:textId="0C77ED96" w:rsidR="0083102C" w:rsidRPr="00BB4AAA" w:rsidRDefault="0083102C" w:rsidP="00EF279A">
      <w:pPr>
        <w:pStyle w:val="NoSpacing"/>
        <w:numPr>
          <w:ilvl w:val="0"/>
          <w:numId w:val="30"/>
        </w:numPr>
        <w:jc w:val="both"/>
        <w:rPr>
          <w:b/>
          <w:bCs/>
          <w:color w:val="000000" w:themeColor="text1"/>
          <w:sz w:val="28"/>
          <w:szCs w:val="28"/>
          <w:lang w:val="en-US"/>
        </w:rPr>
      </w:pPr>
      <w:proofErr w:type="gramStart"/>
      <w:r w:rsidRPr="00BB4AAA">
        <w:rPr>
          <w:b/>
          <w:bCs/>
          <w:color w:val="000000" w:themeColor="text1"/>
          <w:sz w:val="28"/>
          <w:szCs w:val="28"/>
          <w:lang w:val="en-US"/>
        </w:rPr>
        <w:t>a</w:t>
      </w:r>
      <w:r w:rsidR="00185ACC" w:rsidRPr="00BB4AAA">
        <w:rPr>
          <w:b/>
          <w:bCs/>
          <w:color w:val="000000" w:themeColor="text1"/>
          <w:sz w:val="28"/>
          <w:szCs w:val="28"/>
          <w:lang w:val="en-US"/>
        </w:rPr>
        <w:t>n</w:t>
      </w:r>
      <w:proofErr w:type="gramEnd"/>
      <w:r w:rsidR="00185ACC" w:rsidRPr="00BB4AAA">
        <w:rPr>
          <w:b/>
          <w:bCs/>
          <w:color w:val="000000" w:themeColor="text1"/>
          <w:sz w:val="28"/>
          <w:szCs w:val="28"/>
          <w:lang w:val="en-US"/>
        </w:rPr>
        <w:t xml:space="preserve"> example</w:t>
      </w:r>
      <w:r w:rsidRPr="00BB4AAA">
        <w:rPr>
          <w:b/>
          <w:bCs/>
          <w:color w:val="000000" w:themeColor="text1"/>
          <w:sz w:val="28"/>
          <w:szCs w:val="28"/>
          <w:lang w:val="en-US"/>
        </w:rPr>
        <w:t xml:space="preserve"> developed MPAC UIFWE-recovery recommendation report using a typical example, which demonstrates how the structure may be applied in practice to a real municipal UIFWE case.</w:t>
      </w:r>
    </w:p>
    <w:p w14:paraId="793C8C8A" w14:textId="4D7D859D" w:rsidR="00B3528A" w:rsidRPr="00BB4AAA" w:rsidRDefault="0083102C" w:rsidP="00EF279A">
      <w:pPr>
        <w:pStyle w:val="NoSpacing"/>
        <w:spacing w:before="240" w:after="240"/>
        <w:jc w:val="both"/>
        <w:rPr>
          <w:b/>
          <w:bCs/>
          <w:color w:val="000000" w:themeColor="text1"/>
          <w:sz w:val="28"/>
          <w:szCs w:val="28"/>
          <w:lang w:val="en-US"/>
        </w:rPr>
      </w:pPr>
      <w:r w:rsidRPr="00BB4AAA">
        <w:rPr>
          <w:b/>
          <w:bCs/>
          <w:color w:val="000000" w:themeColor="text1"/>
          <w:sz w:val="28"/>
          <w:szCs w:val="28"/>
          <w:lang w:val="en-US"/>
        </w:rPr>
        <w:t>These illustrative reports are provided for guidance only. Municipalities may adapt the structure and content of the reports to suit their internal reporting formats, governance arrangements and complexity of cases. However, the headings included represent the minimum information required to enable proper disclosure, oversight and Council decision-making in terms of the MFMA and the Municipal Budget and Reporting Regulations. Municipalities may include additional information</w:t>
      </w:r>
      <w:r w:rsidR="00EF279A" w:rsidRPr="00BB4AAA">
        <w:rPr>
          <w:b/>
          <w:bCs/>
          <w:color w:val="000000" w:themeColor="text1"/>
          <w:sz w:val="28"/>
          <w:szCs w:val="28"/>
          <w:lang w:val="en-US"/>
        </w:rPr>
        <w:t>, as necessary,</w:t>
      </w:r>
      <w:r w:rsidRPr="00BB4AAA">
        <w:rPr>
          <w:b/>
          <w:bCs/>
          <w:color w:val="000000" w:themeColor="text1"/>
          <w:sz w:val="28"/>
          <w:szCs w:val="28"/>
          <w:lang w:val="en-US"/>
        </w:rPr>
        <w:t xml:space="preserve"> to support a complete and defensible record of the UIFWE matter.</w:t>
      </w:r>
    </w:p>
    <w:p w14:paraId="199AA49D" w14:textId="77777777" w:rsidR="00EF279A" w:rsidRPr="00BB4AAA" w:rsidRDefault="00EF279A">
      <w:pPr>
        <w:spacing w:before="0" w:after="160" w:line="259" w:lineRule="auto"/>
        <w:jc w:val="left"/>
        <w:rPr>
          <w:b/>
          <w:bCs/>
          <w:color w:val="000000" w:themeColor="text1"/>
          <w:sz w:val="32"/>
          <w:szCs w:val="32"/>
          <w:lang w:val="en-US"/>
        </w:rPr>
      </w:pPr>
      <w:r w:rsidRPr="00BB4AAA">
        <w:rPr>
          <w:b/>
          <w:bCs/>
          <w:color w:val="000000" w:themeColor="text1"/>
          <w:sz w:val="32"/>
          <w:szCs w:val="32"/>
          <w:lang w:val="en-US"/>
        </w:rPr>
        <w:br w:type="page"/>
      </w:r>
    </w:p>
    <w:p w14:paraId="22E87F66" w14:textId="7A91B13F" w:rsidR="00B3528A" w:rsidRPr="00095C84" w:rsidRDefault="00B3528A" w:rsidP="00E372B7">
      <w:pPr>
        <w:pStyle w:val="NoSpacing"/>
        <w:shd w:val="clear" w:color="auto" w:fill="FFC000"/>
        <w:spacing w:before="240" w:after="240"/>
        <w:rPr>
          <w:b/>
          <w:bCs/>
          <w:color w:val="000000" w:themeColor="text1"/>
          <w:sz w:val="32"/>
          <w:szCs w:val="32"/>
          <w:lang w:val="en-US"/>
        </w:rPr>
      </w:pPr>
      <w:r w:rsidRPr="00BB4AAA">
        <w:rPr>
          <w:b/>
          <w:bCs/>
          <w:color w:val="000000" w:themeColor="text1"/>
          <w:sz w:val="32"/>
          <w:szCs w:val="32"/>
          <w:lang w:val="en-US"/>
        </w:rPr>
        <w:lastRenderedPageBreak/>
        <w:t xml:space="preserve">EXAMPLE: </w:t>
      </w:r>
      <w:r w:rsidR="006B4CE2" w:rsidRPr="00BB4AAA">
        <w:rPr>
          <w:b/>
          <w:bCs/>
          <w:color w:val="000000" w:themeColor="text1"/>
          <w:sz w:val="32"/>
          <w:szCs w:val="32"/>
          <w:lang w:val="en-US"/>
        </w:rPr>
        <w:t xml:space="preserve">TEMPLATE </w:t>
      </w:r>
      <w:r w:rsidR="00076F5A" w:rsidRPr="00BB4AAA">
        <w:rPr>
          <w:b/>
          <w:bCs/>
          <w:color w:val="000000" w:themeColor="text1"/>
          <w:sz w:val="32"/>
          <w:szCs w:val="32"/>
          <w:lang w:val="en-US"/>
        </w:rPr>
        <w:t>MPAC UIFWE-RECOVERY</w:t>
      </w:r>
      <w:r w:rsidR="00E372B7" w:rsidRPr="00BB4AAA">
        <w:rPr>
          <w:b/>
          <w:bCs/>
          <w:color w:val="000000" w:themeColor="text1"/>
          <w:sz w:val="32"/>
          <w:szCs w:val="32"/>
          <w:lang w:val="en-US"/>
        </w:rPr>
        <w:t xml:space="preserve"> </w:t>
      </w:r>
      <w:r w:rsidR="00076F5A" w:rsidRPr="00BB4AAA">
        <w:rPr>
          <w:b/>
          <w:bCs/>
          <w:color w:val="000000" w:themeColor="text1"/>
          <w:sz w:val="32"/>
          <w:szCs w:val="32"/>
          <w:lang w:val="en-US"/>
        </w:rPr>
        <w:t>RECOMMENDATION REPORT TO COUNCIL</w:t>
      </w:r>
    </w:p>
    <w:p w14:paraId="714E1F4B" w14:textId="3E2F6902" w:rsidR="00DF35D8" w:rsidRPr="00DF35D8" w:rsidRDefault="0085508A" w:rsidP="00CF2104">
      <w:pPr>
        <w:pStyle w:val="Heading1"/>
      </w:pPr>
      <w:r w:rsidRPr="00DF35D8">
        <w:t>Purpose of the report</w:t>
      </w:r>
    </w:p>
    <w:p w14:paraId="12F44B88" w14:textId="77777777" w:rsidR="00243C16" w:rsidRDefault="00243C16" w:rsidP="00243C16">
      <w:pPr>
        <w:pStyle w:val="ListParagraph"/>
        <w:numPr>
          <w:ilvl w:val="0"/>
          <w:numId w:val="48"/>
        </w:numPr>
      </w:pPr>
      <w:r w:rsidRPr="00243C16">
        <w:t>This report is submitted by the Municipal Public Accounts Committee to the Municipal Council in terms of section 32(2) of the Municipal Finance Management Act</w:t>
      </w:r>
      <w:r>
        <w:t xml:space="preserve"> 56 of 2003</w:t>
      </w:r>
      <w:r w:rsidRPr="00243C16">
        <w:t>.</w:t>
      </w:r>
    </w:p>
    <w:p w14:paraId="27D07E7D" w14:textId="77777777" w:rsidR="00911118" w:rsidRDefault="00911118" w:rsidP="00911118">
      <w:pPr>
        <w:pStyle w:val="ListParagraph"/>
        <w:numPr>
          <w:ilvl w:val="0"/>
          <w:numId w:val="48"/>
        </w:numPr>
      </w:pPr>
      <w:r>
        <w:t>The purpose of the report is to enable the Council to determine:</w:t>
      </w:r>
    </w:p>
    <w:p w14:paraId="04914081" w14:textId="77777777" w:rsidR="00911118" w:rsidRDefault="00911118" w:rsidP="00911118">
      <w:pPr>
        <w:pStyle w:val="ListParagraph"/>
        <w:numPr>
          <w:ilvl w:val="1"/>
          <w:numId w:val="48"/>
        </w:numPr>
      </w:pPr>
      <w:r>
        <w:t>whether the UIFWE is recoverable or irrecoverable</w:t>
      </w:r>
    </w:p>
    <w:p w14:paraId="53644617" w14:textId="77777777" w:rsidR="00911118" w:rsidRDefault="00911118" w:rsidP="00911118">
      <w:pPr>
        <w:pStyle w:val="ListParagraph"/>
        <w:numPr>
          <w:ilvl w:val="1"/>
          <w:numId w:val="48"/>
        </w:numPr>
      </w:pPr>
      <w:r>
        <w:t>whether recovery measures must be pursued</w:t>
      </w:r>
    </w:p>
    <w:p w14:paraId="48E1C728" w14:textId="77777777" w:rsidR="00911118" w:rsidRDefault="00911118" w:rsidP="00911118">
      <w:pPr>
        <w:pStyle w:val="ListParagraph"/>
        <w:numPr>
          <w:ilvl w:val="1"/>
          <w:numId w:val="48"/>
        </w:numPr>
      </w:pPr>
      <w:r>
        <w:t>whether the expenditure may be written off</w:t>
      </w:r>
    </w:p>
    <w:p w14:paraId="18A22B77" w14:textId="002012F2" w:rsidR="00911118" w:rsidRDefault="00911118" w:rsidP="00911118">
      <w:pPr>
        <w:pStyle w:val="ListParagraph"/>
        <w:numPr>
          <w:ilvl w:val="1"/>
          <w:numId w:val="48"/>
        </w:numPr>
      </w:pPr>
      <w:r>
        <w:t>whether further disciplinary or criminal action is r</w:t>
      </w:r>
      <w:r w:rsidR="00B54845">
        <w:t>ecommended</w:t>
      </w:r>
    </w:p>
    <w:p w14:paraId="206A3738" w14:textId="5454EE62" w:rsidR="00911118" w:rsidRDefault="00911118" w:rsidP="00911118">
      <w:pPr>
        <w:pStyle w:val="ListParagraph"/>
        <w:numPr>
          <w:ilvl w:val="0"/>
          <w:numId w:val="48"/>
        </w:numPr>
      </w:pPr>
      <w:r>
        <w:t>The report has been prepared having regard to the requirements of:</w:t>
      </w:r>
    </w:p>
    <w:p w14:paraId="25D521A8" w14:textId="77777777" w:rsidR="00911118" w:rsidRDefault="00911118" w:rsidP="00911118">
      <w:pPr>
        <w:pStyle w:val="ListParagraph"/>
        <w:numPr>
          <w:ilvl w:val="1"/>
          <w:numId w:val="48"/>
        </w:numPr>
      </w:pPr>
      <w:r>
        <w:t>section 32 of the MFMA</w:t>
      </w:r>
    </w:p>
    <w:p w14:paraId="7C78FA5A" w14:textId="5F332F65" w:rsidR="00911118" w:rsidRDefault="00911118" w:rsidP="00911118">
      <w:pPr>
        <w:pStyle w:val="ListParagraph"/>
        <w:numPr>
          <w:ilvl w:val="1"/>
          <w:numId w:val="48"/>
        </w:numPr>
      </w:pPr>
      <w:r>
        <w:t>regulation 74 of the Municipal Budget and Reporting Regulations</w:t>
      </w:r>
    </w:p>
    <w:p w14:paraId="32AF5A78" w14:textId="69837AF2" w:rsidR="00924F09" w:rsidRDefault="00911118" w:rsidP="00911118">
      <w:pPr>
        <w:pStyle w:val="ListParagraph"/>
        <w:numPr>
          <w:ilvl w:val="1"/>
          <w:numId w:val="48"/>
        </w:numPr>
      </w:pPr>
      <w:r>
        <w:t>applicable National Treasury guidance</w:t>
      </w:r>
      <w:r w:rsidR="00B54845">
        <w:t>.</w:t>
      </w:r>
    </w:p>
    <w:p w14:paraId="3690742E" w14:textId="0EE2C126" w:rsidR="00B54845" w:rsidRDefault="00781DD3" w:rsidP="00B54845">
      <w:pPr>
        <w:pStyle w:val="Heading1"/>
      </w:pPr>
      <w:r w:rsidRPr="0078184C">
        <w:t xml:space="preserve">Summary of the </w:t>
      </w:r>
      <w:r>
        <w:t>UIFWE</w:t>
      </w:r>
      <w:r w:rsidRPr="0078184C">
        <w:t xml:space="preserve"> case</w:t>
      </w:r>
    </w:p>
    <w:p w14:paraId="36308A27" w14:textId="41DFA454" w:rsidR="00FD59E6" w:rsidRPr="0058185D" w:rsidRDefault="00FD59E6" w:rsidP="00DC42E6">
      <w:pPr>
        <w:pStyle w:val="ListParagraph"/>
        <w:numPr>
          <w:ilvl w:val="0"/>
          <w:numId w:val="51"/>
        </w:numPr>
        <w:rPr>
          <w:lang w:eastAsia="en-ZA"/>
        </w:rPr>
      </w:pPr>
      <w:r w:rsidRPr="0058185D">
        <w:rPr>
          <w:lang w:eastAsia="en-ZA"/>
        </w:rPr>
        <w:t>Type of UIFWE</w:t>
      </w:r>
      <w:r>
        <w:rPr>
          <w:rFonts w:eastAsia="Times New Roman"/>
          <w:lang w:eastAsia="en-ZA"/>
        </w:rPr>
        <w:t xml:space="preserve"> </w:t>
      </w:r>
      <w:r w:rsidRPr="0058185D">
        <w:rPr>
          <w:lang w:eastAsia="en-ZA"/>
        </w:rPr>
        <w:t>(Unauthorised / Irregular / Fruitless and Wasteful)</w:t>
      </w:r>
    </w:p>
    <w:p w14:paraId="7F30C611" w14:textId="43DCBDFB" w:rsidR="00FD59E6" w:rsidRPr="0058185D" w:rsidRDefault="00FD59E6" w:rsidP="00DC42E6">
      <w:pPr>
        <w:pStyle w:val="ListParagraph"/>
        <w:numPr>
          <w:ilvl w:val="0"/>
          <w:numId w:val="51"/>
        </w:numPr>
        <w:rPr>
          <w:lang w:eastAsia="en-ZA"/>
        </w:rPr>
      </w:pPr>
      <w:r w:rsidRPr="0058185D">
        <w:rPr>
          <w:lang w:eastAsia="en-ZA"/>
        </w:rPr>
        <w:t>Financial year incurred</w:t>
      </w:r>
    </w:p>
    <w:p w14:paraId="0D2B7A75" w14:textId="7B561639" w:rsidR="00FD59E6" w:rsidRPr="0058185D" w:rsidRDefault="00FD59E6" w:rsidP="00DC42E6">
      <w:pPr>
        <w:pStyle w:val="ListParagraph"/>
        <w:numPr>
          <w:ilvl w:val="0"/>
          <w:numId w:val="51"/>
        </w:numPr>
        <w:rPr>
          <w:lang w:eastAsia="en-ZA"/>
        </w:rPr>
      </w:pPr>
      <w:r w:rsidRPr="0058185D">
        <w:rPr>
          <w:lang w:eastAsia="en-ZA"/>
        </w:rPr>
        <w:t>Amount involved</w:t>
      </w:r>
    </w:p>
    <w:p w14:paraId="58058CC8" w14:textId="2D465BE4" w:rsidR="00FD59E6" w:rsidRPr="0058185D" w:rsidRDefault="00FD59E6" w:rsidP="00DC42E6">
      <w:pPr>
        <w:pStyle w:val="ListParagraph"/>
        <w:numPr>
          <w:ilvl w:val="0"/>
          <w:numId w:val="51"/>
        </w:numPr>
        <w:rPr>
          <w:lang w:eastAsia="en-ZA"/>
        </w:rPr>
      </w:pPr>
      <w:r w:rsidRPr="0058185D">
        <w:rPr>
          <w:lang w:eastAsia="en-ZA"/>
        </w:rPr>
        <w:t>Department / project / contract affected</w:t>
      </w:r>
    </w:p>
    <w:p w14:paraId="4FC14C65" w14:textId="044A4F74" w:rsidR="00FD59E6" w:rsidRDefault="00FD59E6" w:rsidP="00DC42E6">
      <w:pPr>
        <w:pStyle w:val="ListParagraph"/>
        <w:numPr>
          <w:ilvl w:val="0"/>
          <w:numId w:val="51"/>
        </w:numPr>
        <w:rPr>
          <w:rFonts w:eastAsia="Times New Roman"/>
          <w:lang w:eastAsia="en-ZA"/>
        </w:rPr>
      </w:pPr>
      <w:r w:rsidRPr="0058185D">
        <w:rPr>
          <w:lang w:eastAsia="en-ZA"/>
        </w:rPr>
        <w:t>Brief description of the incident</w:t>
      </w:r>
    </w:p>
    <w:p w14:paraId="28308533" w14:textId="2A392697" w:rsidR="008173FB" w:rsidRDefault="00E372B7" w:rsidP="00912F37">
      <w:pPr>
        <w:pStyle w:val="Heading1"/>
        <w:rPr>
          <w:lang w:eastAsia="en-ZA"/>
        </w:rPr>
      </w:pPr>
      <w:r>
        <w:rPr>
          <w:lang w:eastAsia="en-ZA"/>
        </w:rPr>
        <w:t xml:space="preserve">Factual background and events leading to </w:t>
      </w:r>
      <w:r w:rsidR="00FE3120">
        <w:rPr>
          <w:lang w:eastAsia="en-ZA"/>
        </w:rPr>
        <w:t>UIFWE</w:t>
      </w:r>
    </w:p>
    <w:p w14:paraId="6872B943" w14:textId="7C64A1C3" w:rsidR="008173FB" w:rsidRDefault="008173FB" w:rsidP="00DC42E6">
      <w:pPr>
        <w:pStyle w:val="ListParagraph"/>
        <w:numPr>
          <w:ilvl w:val="0"/>
          <w:numId w:val="52"/>
        </w:numPr>
        <w:rPr>
          <w:lang w:eastAsia="en-ZA"/>
        </w:rPr>
      </w:pPr>
      <w:r>
        <w:rPr>
          <w:lang w:eastAsia="en-ZA"/>
        </w:rPr>
        <w:t>This section must set out the factual sequence of events leading to the incurrence of the UIFWE.</w:t>
      </w:r>
    </w:p>
    <w:p w14:paraId="143A20F9" w14:textId="161CA25D" w:rsidR="008173FB" w:rsidRDefault="008173FB" w:rsidP="00DC42E6">
      <w:pPr>
        <w:pStyle w:val="ListParagraph"/>
        <w:numPr>
          <w:ilvl w:val="0"/>
          <w:numId w:val="52"/>
        </w:numPr>
        <w:rPr>
          <w:lang w:eastAsia="en-ZA"/>
        </w:rPr>
      </w:pPr>
      <w:r>
        <w:rPr>
          <w:lang w:eastAsia="en-ZA"/>
        </w:rPr>
        <w:t>The narrative must distinguish clearly between:</w:t>
      </w:r>
    </w:p>
    <w:p w14:paraId="150FBDF0" w14:textId="46FDCCE7" w:rsidR="008173FB" w:rsidRDefault="008173FB" w:rsidP="00DC42E6">
      <w:pPr>
        <w:pStyle w:val="ListParagraph"/>
        <w:numPr>
          <w:ilvl w:val="1"/>
          <w:numId w:val="52"/>
        </w:numPr>
        <w:rPr>
          <w:lang w:eastAsia="en-ZA"/>
        </w:rPr>
      </w:pPr>
      <w:r>
        <w:rPr>
          <w:lang w:eastAsia="en-ZA"/>
        </w:rPr>
        <w:t>established facts</w:t>
      </w:r>
    </w:p>
    <w:p w14:paraId="17F64C9F" w14:textId="4D3911FB" w:rsidR="008173FB" w:rsidRDefault="008173FB" w:rsidP="00DC42E6">
      <w:pPr>
        <w:pStyle w:val="ListParagraph"/>
        <w:numPr>
          <w:ilvl w:val="1"/>
          <w:numId w:val="52"/>
        </w:numPr>
        <w:rPr>
          <w:lang w:eastAsia="en-ZA"/>
        </w:rPr>
      </w:pPr>
      <w:r>
        <w:rPr>
          <w:lang w:eastAsia="en-ZA"/>
        </w:rPr>
        <w:t>documentary evidence</w:t>
      </w:r>
    </w:p>
    <w:p w14:paraId="5EE63E96" w14:textId="28EB13ED" w:rsidR="008173FB" w:rsidRDefault="008173FB" w:rsidP="00DC42E6">
      <w:pPr>
        <w:pStyle w:val="ListParagraph"/>
        <w:numPr>
          <w:ilvl w:val="1"/>
          <w:numId w:val="52"/>
        </w:numPr>
        <w:rPr>
          <w:lang w:eastAsia="en-ZA"/>
        </w:rPr>
      </w:pPr>
      <w:r>
        <w:rPr>
          <w:lang w:eastAsia="en-ZA"/>
        </w:rPr>
        <w:lastRenderedPageBreak/>
        <w:t>explanations provided by officials</w:t>
      </w:r>
    </w:p>
    <w:p w14:paraId="41FBDDA1" w14:textId="419A940D" w:rsidR="008173FB" w:rsidRDefault="008173FB" w:rsidP="00DC42E6">
      <w:pPr>
        <w:pStyle w:val="ListParagraph"/>
        <w:numPr>
          <w:ilvl w:val="1"/>
          <w:numId w:val="52"/>
        </w:numPr>
        <w:rPr>
          <w:lang w:eastAsia="en-ZA"/>
        </w:rPr>
      </w:pPr>
      <w:r>
        <w:rPr>
          <w:lang w:eastAsia="en-ZA"/>
        </w:rPr>
        <w:t>management assessments</w:t>
      </w:r>
    </w:p>
    <w:p w14:paraId="1748EDCE" w14:textId="4CFA04C8" w:rsidR="008173FB" w:rsidRDefault="008173FB" w:rsidP="008173FB">
      <w:pPr>
        <w:pStyle w:val="ListParagraph"/>
        <w:numPr>
          <w:ilvl w:val="0"/>
          <w:numId w:val="52"/>
        </w:numPr>
        <w:rPr>
          <w:lang w:eastAsia="en-ZA"/>
        </w:rPr>
      </w:pPr>
      <w:r>
        <w:rPr>
          <w:lang w:eastAsia="en-ZA"/>
        </w:rPr>
        <w:t>Where applicable, the report must identify operational failures, governance breakdowns, procurement breaches, accounting errors or control weaknesses that contributed to the UIFWE.</w:t>
      </w:r>
    </w:p>
    <w:p w14:paraId="63D7B041" w14:textId="54E7630E" w:rsidR="008173FB" w:rsidRDefault="00E372B7" w:rsidP="00E372B7">
      <w:pPr>
        <w:pStyle w:val="Heading1"/>
        <w:rPr>
          <w:lang w:eastAsia="en-ZA"/>
        </w:rPr>
      </w:pPr>
      <w:r>
        <w:rPr>
          <w:lang w:eastAsia="en-ZA"/>
        </w:rPr>
        <w:t>Identification of persons potentially responsible</w:t>
      </w:r>
    </w:p>
    <w:p w14:paraId="6491A532" w14:textId="5F380271" w:rsidR="008173FB" w:rsidRDefault="008173FB" w:rsidP="00E372B7">
      <w:pPr>
        <w:pStyle w:val="ListParagraph"/>
        <w:numPr>
          <w:ilvl w:val="0"/>
          <w:numId w:val="54"/>
        </w:numPr>
        <w:rPr>
          <w:lang w:eastAsia="en-ZA"/>
        </w:rPr>
      </w:pPr>
      <w:r>
        <w:rPr>
          <w:lang w:eastAsia="en-ZA"/>
        </w:rPr>
        <w:t>The report must identify any officials, councillors or external parties whose conduct may have contributed to the UIFWE.</w:t>
      </w:r>
    </w:p>
    <w:p w14:paraId="427B6B78" w14:textId="4B80AA48" w:rsidR="008173FB" w:rsidRDefault="008173FB" w:rsidP="00E372B7">
      <w:pPr>
        <w:pStyle w:val="ListParagraph"/>
        <w:numPr>
          <w:ilvl w:val="0"/>
          <w:numId w:val="54"/>
        </w:numPr>
        <w:rPr>
          <w:lang w:eastAsia="en-ZA"/>
        </w:rPr>
      </w:pPr>
      <w:r>
        <w:rPr>
          <w:lang w:eastAsia="en-ZA"/>
        </w:rPr>
        <w:t>The identification of persons in this section does not constitute a finding of misconduct but serves to inform Council’s recovery and consequence management decisions.</w:t>
      </w:r>
    </w:p>
    <w:p w14:paraId="30CBE15E" w14:textId="69007CBE" w:rsidR="008173FB" w:rsidRDefault="00E372B7" w:rsidP="00E372B7">
      <w:pPr>
        <w:pStyle w:val="Heading1"/>
        <w:rPr>
          <w:lang w:eastAsia="en-ZA"/>
        </w:rPr>
      </w:pPr>
      <w:r>
        <w:rPr>
          <w:lang w:eastAsia="en-ZA"/>
        </w:rPr>
        <w:t>Section 32(1) test – deliberate or negligent conduct</w:t>
      </w:r>
    </w:p>
    <w:p w14:paraId="18918DE5" w14:textId="08ADB813" w:rsidR="008173FB" w:rsidRDefault="008173FB" w:rsidP="00E372B7">
      <w:pPr>
        <w:pStyle w:val="ListParagraph"/>
        <w:numPr>
          <w:ilvl w:val="0"/>
          <w:numId w:val="57"/>
        </w:numPr>
        <w:rPr>
          <w:lang w:eastAsia="en-ZA"/>
        </w:rPr>
      </w:pPr>
      <w:r>
        <w:rPr>
          <w:lang w:eastAsia="en-ZA"/>
        </w:rPr>
        <w:t>The MPAC must consider whether the UIFWE resulted from:</w:t>
      </w:r>
    </w:p>
    <w:p w14:paraId="22FD4D41" w14:textId="7BB1C7DF" w:rsidR="008173FB" w:rsidRDefault="008173FB" w:rsidP="00E372B7">
      <w:pPr>
        <w:pStyle w:val="ListParagraph"/>
        <w:numPr>
          <w:ilvl w:val="1"/>
          <w:numId w:val="57"/>
        </w:numPr>
        <w:rPr>
          <w:lang w:eastAsia="en-ZA"/>
        </w:rPr>
      </w:pPr>
      <w:r>
        <w:rPr>
          <w:lang w:eastAsia="en-ZA"/>
        </w:rPr>
        <w:t>deliberate conduct</w:t>
      </w:r>
    </w:p>
    <w:p w14:paraId="6A897FE4" w14:textId="44DDC154" w:rsidR="008173FB" w:rsidRDefault="008173FB" w:rsidP="00E372B7">
      <w:pPr>
        <w:pStyle w:val="ListParagraph"/>
        <w:numPr>
          <w:ilvl w:val="1"/>
          <w:numId w:val="57"/>
        </w:numPr>
        <w:rPr>
          <w:lang w:eastAsia="en-ZA"/>
        </w:rPr>
      </w:pPr>
      <w:r>
        <w:rPr>
          <w:lang w:eastAsia="en-ZA"/>
        </w:rPr>
        <w:t>negligence</w:t>
      </w:r>
    </w:p>
    <w:p w14:paraId="37FC4065" w14:textId="0B512A10" w:rsidR="008173FB" w:rsidRDefault="008173FB" w:rsidP="00E372B7">
      <w:pPr>
        <w:pStyle w:val="ListParagraph"/>
        <w:numPr>
          <w:ilvl w:val="1"/>
          <w:numId w:val="57"/>
        </w:numPr>
        <w:rPr>
          <w:lang w:eastAsia="en-ZA"/>
        </w:rPr>
      </w:pPr>
      <w:r>
        <w:rPr>
          <w:lang w:eastAsia="en-ZA"/>
        </w:rPr>
        <w:t>gross negligence</w:t>
      </w:r>
    </w:p>
    <w:p w14:paraId="633F321D" w14:textId="2E1A2565" w:rsidR="008173FB" w:rsidRDefault="008173FB" w:rsidP="00E372B7">
      <w:pPr>
        <w:pStyle w:val="ListParagraph"/>
        <w:numPr>
          <w:ilvl w:val="1"/>
          <w:numId w:val="57"/>
        </w:numPr>
        <w:rPr>
          <w:lang w:eastAsia="en-ZA"/>
        </w:rPr>
      </w:pPr>
      <w:r>
        <w:rPr>
          <w:lang w:eastAsia="en-ZA"/>
        </w:rPr>
        <w:t>or circumstances beyond reasonable control</w:t>
      </w:r>
    </w:p>
    <w:p w14:paraId="0A72710F" w14:textId="34EEBD31" w:rsidR="008173FB" w:rsidRDefault="008173FB" w:rsidP="00E372B7">
      <w:pPr>
        <w:pStyle w:val="ListParagraph"/>
        <w:numPr>
          <w:ilvl w:val="0"/>
          <w:numId w:val="57"/>
        </w:numPr>
        <w:rPr>
          <w:lang w:eastAsia="en-ZA"/>
        </w:rPr>
      </w:pPr>
      <w:r>
        <w:rPr>
          <w:lang w:eastAsia="en-ZA"/>
        </w:rPr>
        <w:t>The report must assess:</w:t>
      </w:r>
    </w:p>
    <w:p w14:paraId="6367FCDA" w14:textId="3FC5EC5A" w:rsidR="008173FB" w:rsidRDefault="008173FB" w:rsidP="00E372B7">
      <w:pPr>
        <w:pStyle w:val="ListParagraph"/>
        <w:numPr>
          <w:ilvl w:val="1"/>
          <w:numId w:val="57"/>
        </w:numPr>
        <w:rPr>
          <w:lang w:eastAsia="en-ZA"/>
        </w:rPr>
      </w:pPr>
      <w:r>
        <w:rPr>
          <w:lang w:eastAsia="en-ZA"/>
        </w:rPr>
        <w:t>whether legal or policy requirements were known or reasonably expected to be known;</w:t>
      </w:r>
    </w:p>
    <w:p w14:paraId="275C1E13" w14:textId="570A2A0D" w:rsidR="008173FB" w:rsidRDefault="008173FB" w:rsidP="00E372B7">
      <w:pPr>
        <w:pStyle w:val="ListParagraph"/>
        <w:numPr>
          <w:ilvl w:val="1"/>
          <w:numId w:val="57"/>
        </w:numPr>
        <w:rPr>
          <w:lang w:eastAsia="en-ZA"/>
        </w:rPr>
      </w:pPr>
      <w:r>
        <w:rPr>
          <w:lang w:eastAsia="en-ZA"/>
        </w:rPr>
        <w:t>whether reasonable steps were taken to comply;</w:t>
      </w:r>
    </w:p>
    <w:p w14:paraId="13FA8171" w14:textId="1F167CF5" w:rsidR="008173FB" w:rsidRDefault="008173FB" w:rsidP="00E372B7">
      <w:pPr>
        <w:pStyle w:val="ListParagraph"/>
        <w:numPr>
          <w:ilvl w:val="1"/>
          <w:numId w:val="57"/>
        </w:numPr>
        <w:rPr>
          <w:lang w:eastAsia="en-ZA"/>
        </w:rPr>
      </w:pPr>
      <w:r>
        <w:rPr>
          <w:lang w:eastAsia="en-ZA"/>
        </w:rPr>
        <w:t>whether warnings or advice were ignored;</w:t>
      </w:r>
    </w:p>
    <w:p w14:paraId="0C448AEB" w14:textId="7939AD78" w:rsidR="008173FB" w:rsidRDefault="008173FB" w:rsidP="00E372B7">
      <w:pPr>
        <w:pStyle w:val="ListParagraph"/>
        <w:numPr>
          <w:ilvl w:val="1"/>
          <w:numId w:val="57"/>
        </w:numPr>
        <w:rPr>
          <w:lang w:eastAsia="en-ZA"/>
        </w:rPr>
      </w:pPr>
      <w:r>
        <w:rPr>
          <w:lang w:eastAsia="en-ZA"/>
        </w:rPr>
        <w:t>whether the conduct fell below the standard expected of a reasonable official.</w:t>
      </w:r>
    </w:p>
    <w:p w14:paraId="4C4B3840" w14:textId="663F6C32" w:rsidR="008173FB" w:rsidRDefault="008173FB" w:rsidP="00E372B7">
      <w:pPr>
        <w:pStyle w:val="ListParagraph"/>
        <w:numPr>
          <w:ilvl w:val="0"/>
          <w:numId w:val="57"/>
        </w:numPr>
        <w:rPr>
          <w:lang w:eastAsia="en-ZA"/>
        </w:rPr>
      </w:pPr>
      <w:r>
        <w:rPr>
          <w:lang w:eastAsia="en-ZA"/>
        </w:rPr>
        <w:t>The report must clearly state whether, in the MPAC’s view, the UIFWE arose from deliberate or negligent conduct, and must provide reasons for that conclusion.</w:t>
      </w:r>
    </w:p>
    <w:p w14:paraId="7CB9D00E" w14:textId="2ADA6BEB" w:rsidR="008173FB" w:rsidRDefault="00934EF1" w:rsidP="00934EF1">
      <w:pPr>
        <w:pStyle w:val="Heading1"/>
        <w:rPr>
          <w:lang w:eastAsia="en-ZA"/>
        </w:rPr>
      </w:pPr>
      <w:r>
        <w:rPr>
          <w:lang w:eastAsia="en-ZA"/>
        </w:rPr>
        <w:t>Recovery assessment in terms of section 32 and regulation 74</w:t>
      </w:r>
    </w:p>
    <w:p w14:paraId="599B1983" w14:textId="77777777" w:rsidR="00934EF1" w:rsidRDefault="008173FB" w:rsidP="00BC33F3">
      <w:pPr>
        <w:pStyle w:val="ListParagraph"/>
        <w:numPr>
          <w:ilvl w:val="0"/>
          <w:numId w:val="60"/>
        </w:numPr>
        <w:rPr>
          <w:lang w:eastAsia="en-ZA"/>
        </w:rPr>
      </w:pPr>
      <w:r>
        <w:rPr>
          <w:lang w:eastAsia="en-ZA"/>
        </w:rPr>
        <w:t>The MPAC must consider recovery as the primary statutory objective.</w:t>
      </w:r>
    </w:p>
    <w:p w14:paraId="77E6E2D6" w14:textId="6D971F5D" w:rsidR="008173FB" w:rsidRDefault="008173FB" w:rsidP="00BC33F3">
      <w:pPr>
        <w:pStyle w:val="ListParagraph"/>
        <w:numPr>
          <w:ilvl w:val="0"/>
          <w:numId w:val="60"/>
        </w:numPr>
        <w:rPr>
          <w:lang w:eastAsia="en-ZA"/>
        </w:rPr>
      </w:pPr>
      <w:r>
        <w:rPr>
          <w:lang w:eastAsia="en-ZA"/>
        </w:rPr>
        <w:t>In accordance with regulation 74, the report must address:</w:t>
      </w:r>
    </w:p>
    <w:p w14:paraId="6F9923DA" w14:textId="2F73AE68" w:rsidR="008173FB" w:rsidRDefault="008173FB" w:rsidP="00BC33F3">
      <w:pPr>
        <w:pStyle w:val="ListParagraph"/>
        <w:numPr>
          <w:ilvl w:val="1"/>
          <w:numId w:val="60"/>
        </w:numPr>
        <w:rPr>
          <w:lang w:eastAsia="en-ZA"/>
        </w:rPr>
      </w:pPr>
      <w:r>
        <w:rPr>
          <w:lang w:eastAsia="en-ZA"/>
        </w:rPr>
        <w:lastRenderedPageBreak/>
        <w:t>recovery measures already taken;</w:t>
      </w:r>
    </w:p>
    <w:p w14:paraId="610142A0" w14:textId="4509ACEE" w:rsidR="008173FB" w:rsidRDefault="008173FB" w:rsidP="00BC33F3">
      <w:pPr>
        <w:pStyle w:val="ListParagraph"/>
        <w:numPr>
          <w:ilvl w:val="1"/>
          <w:numId w:val="60"/>
        </w:numPr>
        <w:rPr>
          <w:lang w:eastAsia="en-ZA"/>
        </w:rPr>
      </w:pPr>
      <w:r>
        <w:rPr>
          <w:lang w:eastAsia="en-ZA"/>
        </w:rPr>
        <w:t>costs already incurred;</w:t>
      </w:r>
    </w:p>
    <w:p w14:paraId="0865EBA4" w14:textId="1F3BF36A" w:rsidR="008173FB" w:rsidRDefault="008173FB" w:rsidP="00BC33F3">
      <w:pPr>
        <w:pStyle w:val="ListParagraph"/>
        <w:numPr>
          <w:ilvl w:val="1"/>
          <w:numId w:val="60"/>
        </w:numPr>
        <w:rPr>
          <w:lang w:eastAsia="en-ZA"/>
        </w:rPr>
      </w:pPr>
      <w:r>
        <w:rPr>
          <w:lang w:eastAsia="en-ZA"/>
        </w:rPr>
        <w:t>likely success of further recovery steps;</w:t>
      </w:r>
    </w:p>
    <w:p w14:paraId="490D9B30" w14:textId="59F5F1E3" w:rsidR="008173FB" w:rsidRDefault="008173FB" w:rsidP="00BC33F3">
      <w:pPr>
        <w:pStyle w:val="ListParagraph"/>
        <w:numPr>
          <w:ilvl w:val="1"/>
          <w:numId w:val="60"/>
        </w:numPr>
        <w:rPr>
          <w:lang w:eastAsia="en-ZA"/>
        </w:rPr>
      </w:pPr>
      <w:r>
        <w:rPr>
          <w:lang w:eastAsia="en-ZA"/>
        </w:rPr>
        <w:t>estimated cost of further recovery;</w:t>
      </w:r>
    </w:p>
    <w:p w14:paraId="2A076B83" w14:textId="4B4D7D23" w:rsidR="008173FB" w:rsidRDefault="008173FB" w:rsidP="00BC33F3">
      <w:pPr>
        <w:pStyle w:val="ListParagraph"/>
        <w:numPr>
          <w:ilvl w:val="1"/>
          <w:numId w:val="60"/>
        </w:numPr>
        <w:rPr>
          <w:lang w:eastAsia="en-ZA"/>
        </w:rPr>
      </w:pPr>
      <w:r>
        <w:rPr>
          <w:lang w:eastAsia="en-ZA"/>
        </w:rPr>
        <w:t>proportionality between recovery cost and expected benefit.</w:t>
      </w:r>
    </w:p>
    <w:p w14:paraId="79B449B7" w14:textId="76C6823A" w:rsidR="008173FB" w:rsidRDefault="008173FB" w:rsidP="00BC33F3">
      <w:pPr>
        <w:pStyle w:val="ListParagraph"/>
        <w:numPr>
          <w:ilvl w:val="0"/>
          <w:numId w:val="60"/>
        </w:numPr>
        <w:rPr>
          <w:lang w:eastAsia="en-ZA"/>
        </w:rPr>
      </w:pPr>
      <w:r>
        <w:rPr>
          <w:lang w:eastAsia="en-ZA"/>
        </w:rPr>
        <w:t>The report must state clearly whether the UIFWE is:</w:t>
      </w:r>
    </w:p>
    <w:p w14:paraId="147CFC7A" w14:textId="5EACBF3D" w:rsidR="008173FB" w:rsidRDefault="008173FB" w:rsidP="00BC33F3">
      <w:pPr>
        <w:pStyle w:val="ListParagraph"/>
        <w:numPr>
          <w:ilvl w:val="1"/>
          <w:numId w:val="60"/>
        </w:numPr>
        <w:rPr>
          <w:lang w:eastAsia="en-ZA"/>
        </w:rPr>
      </w:pPr>
      <w:r>
        <w:rPr>
          <w:lang w:eastAsia="en-ZA"/>
        </w:rPr>
        <w:t>recoverable</w:t>
      </w:r>
    </w:p>
    <w:p w14:paraId="09DF331C" w14:textId="7CB9BBB0" w:rsidR="008173FB" w:rsidRDefault="008173FB" w:rsidP="00E372B7">
      <w:pPr>
        <w:pStyle w:val="ListParagraph"/>
        <w:numPr>
          <w:ilvl w:val="1"/>
          <w:numId w:val="60"/>
        </w:numPr>
        <w:rPr>
          <w:lang w:eastAsia="en-ZA"/>
        </w:rPr>
      </w:pPr>
      <w:r>
        <w:rPr>
          <w:lang w:eastAsia="en-ZA"/>
        </w:rPr>
        <w:t>or irrecoverable</w:t>
      </w:r>
    </w:p>
    <w:p w14:paraId="52B87CFB" w14:textId="76ED88AD" w:rsidR="008173FB" w:rsidRDefault="006624F2" w:rsidP="006624F2">
      <w:pPr>
        <w:pStyle w:val="Heading1"/>
        <w:rPr>
          <w:lang w:eastAsia="en-ZA"/>
        </w:rPr>
      </w:pPr>
      <w:r>
        <w:rPr>
          <w:lang w:eastAsia="en-ZA"/>
        </w:rPr>
        <w:t>Special considerations for the type of UIFWE</w:t>
      </w:r>
    </w:p>
    <w:p w14:paraId="0A9F91C9" w14:textId="77777777" w:rsidR="008173FB" w:rsidRPr="000B03E2" w:rsidRDefault="008173FB" w:rsidP="00BE01CC">
      <w:pPr>
        <w:pStyle w:val="ListParagraph"/>
        <w:rPr>
          <w:u w:val="single"/>
          <w:lang w:eastAsia="en-ZA"/>
        </w:rPr>
      </w:pPr>
      <w:r w:rsidRPr="000B03E2">
        <w:rPr>
          <w:u w:val="single"/>
          <w:lang w:eastAsia="en-ZA"/>
        </w:rPr>
        <w:t>(Insert subsections as applicable)</w:t>
      </w:r>
    </w:p>
    <w:p w14:paraId="26A89560" w14:textId="54C4A1DA" w:rsidR="008173FB" w:rsidRDefault="008173FB" w:rsidP="00BE01CC">
      <w:pPr>
        <w:pStyle w:val="ListParagraph"/>
        <w:numPr>
          <w:ilvl w:val="0"/>
          <w:numId w:val="62"/>
        </w:numPr>
        <w:rPr>
          <w:lang w:eastAsia="en-ZA"/>
        </w:rPr>
      </w:pPr>
      <w:r>
        <w:rPr>
          <w:lang w:eastAsia="en-ZA"/>
        </w:rPr>
        <w:t>Unauthorised expenditure considerations</w:t>
      </w:r>
    </w:p>
    <w:p w14:paraId="2C77570C" w14:textId="73A1C4A6" w:rsidR="008173FB" w:rsidRDefault="008173FB" w:rsidP="00BE01CC">
      <w:pPr>
        <w:pStyle w:val="ListParagraph"/>
        <w:numPr>
          <w:ilvl w:val="1"/>
          <w:numId w:val="62"/>
        </w:numPr>
        <w:rPr>
          <w:lang w:eastAsia="en-ZA"/>
        </w:rPr>
      </w:pPr>
      <w:r>
        <w:rPr>
          <w:lang w:eastAsia="en-ZA"/>
        </w:rPr>
        <w:t xml:space="preserve">Include budget compliance, value received, </w:t>
      </w:r>
      <w:r w:rsidR="00BE01CC">
        <w:rPr>
          <w:lang w:eastAsia="en-ZA"/>
        </w:rPr>
        <w:t xml:space="preserve">and </w:t>
      </w:r>
      <w:r>
        <w:rPr>
          <w:lang w:eastAsia="en-ZA"/>
        </w:rPr>
        <w:t>possibility of authorisation</w:t>
      </w:r>
      <w:r w:rsidR="00476E68">
        <w:rPr>
          <w:lang w:eastAsia="en-ZA"/>
        </w:rPr>
        <w:t>, etc.</w:t>
      </w:r>
    </w:p>
    <w:p w14:paraId="795332A9" w14:textId="796BF18F" w:rsidR="008173FB" w:rsidRDefault="008173FB" w:rsidP="00BE01CC">
      <w:pPr>
        <w:pStyle w:val="ListParagraph"/>
        <w:numPr>
          <w:ilvl w:val="0"/>
          <w:numId w:val="62"/>
        </w:numPr>
        <w:rPr>
          <w:lang w:eastAsia="en-ZA"/>
        </w:rPr>
      </w:pPr>
      <w:r>
        <w:rPr>
          <w:lang w:eastAsia="en-ZA"/>
        </w:rPr>
        <w:t>Fruitless and wasteful expenditure considerations</w:t>
      </w:r>
    </w:p>
    <w:p w14:paraId="07CB6C4B" w14:textId="47665D05" w:rsidR="008173FB" w:rsidRDefault="008173FB" w:rsidP="00BE01CC">
      <w:pPr>
        <w:pStyle w:val="ListParagraph"/>
        <w:numPr>
          <w:ilvl w:val="1"/>
          <w:numId w:val="62"/>
        </w:numPr>
        <w:rPr>
          <w:lang w:eastAsia="en-ZA"/>
        </w:rPr>
      </w:pPr>
      <w:r>
        <w:rPr>
          <w:lang w:eastAsia="en-ZA"/>
        </w:rPr>
        <w:t xml:space="preserve">Include reasonableness test, </w:t>
      </w:r>
      <w:proofErr w:type="spellStart"/>
      <w:r>
        <w:rPr>
          <w:lang w:eastAsia="en-ZA"/>
        </w:rPr>
        <w:t>avoidability</w:t>
      </w:r>
      <w:proofErr w:type="spellEnd"/>
      <w:r>
        <w:rPr>
          <w:lang w:eastAsia="en-ZA"/>
        </w:rPr>
        <w:t xml:space="preserve">, </w:t>
      </w:r>
      <w:r w:rsidR="000804AA">
        <w:rPr>
          <w:lang w:eastAsia="en-ZA"/>
        </w:rPr>
        <w:t xml:space="preserve">and </w:t>
      </w:r>
      <w:r>
        <w:rPr>
          <w:lang w:eastAsia="en-ZA"/>
        </w:rPr>
        <w:t>escalation steps taken</w:t>
      </w:r>
      <w:r w:rsidR="00476E68">
        <w:rPr>
          <w:lang w:eastAsia="en-ZA"/>
        </w:rPr>
        <w:t>, etc</w:t>
      </w:r>
      <w:r>
        <w:rPr>
          <w:lang w:eastAsia="en-ZA"/>
        </w:rPr>
        <w:t>.</w:t>
      </w:r>
    </w:p>
    <w:p w14:paraId="37749420" w14:textId="77777777" w:rsidR="00BE01CC" w:rsidRDefault="008173FB" w:rsidP="00BE01CC">
      <w:pPr>
        <w:pStyle w:val="ListParagraph"/>
        <w:numPr>
          <w:ilvl w:val="0"/>
          <w:numId w:val="62"/>
        </w:numPr>
        <w:rPr>
          <w:lang w:eastAsia="en-ZA"/>
        </w:rPr>
      </w:pPr>
      <w:r>
        <w:rPr>
          <w:lang w:eastAsia="en-ZA"/>
        </w:rPr>
        <w:t>Irregular expenditure considerations</w:t>
      </w:r>
    </w:p>
    <w:p w14:paraId="2E84D8C0" w14:textId="0E6760BE" w:rsidR="008173FB" w:rsidRDefault="008173FB" w:rsidP="00E372B7">
      <w:pPr>
        <w:pStyle w:val="ListParagraph"/>
        <w:numPr>
          <w:ilvl w:val="1"/>
          <w:numId w:val="62"/>
        </w:numPr>
        <w:rPr>
          <w:lang w:eastAsia="en-ZA"/>
        </w:rPr>
      </w:pPr>
      <w:r>
        <w:rPr>
          <w:lang w:eastAsia="en-ZA"/>
        </w:rPr>
        <w:t>Include procurement</w:t>
      </w:r>
      <w:r w:rsidR="00C22FF2">
        <w:rPr>
          <w:lang w:eastAsia="en-ZA"/>
        </w:rPr>
        <w:t xml:space="preserve"> and other</w:t>
      </w:r>
      <w:r>
        <w:rPr>
          <w:lang w:eastAsia="en-ZA"/>
        </w:rPr>
        <w:t xml:space="preserve"> breach</w:t>
      </w:r>
      <w:r w:rsidR="00C22FF2">
        <w:rPr>
          <w:lang w:eastAsia="en-ZA"/>
        </w:rPr>
        <w:t>es</w:t>
      </w:r>
      <w:r>
        <w:rPr>
          <w:lang w:eastAsia="en-ZA"/>
        </w:rPr>
        <w:t>, loss suffered, and recoverability</w:t>
      </w:r>
      <w:r w:rsidR="001D65BD">
        <w:rPr>
          <w:lang w:eastAsia="en-ZA"/>
        </w:rPr>
        <w:t>, etc</w:t>
      </w:r>
      <w:r>
        <w:rPr>
          <w:lang w:eastAsia="en-ZA"/>
        </w:rPr>
        <w:t>.</w:t>
      </w:r>
    </w:p>
    <w:p w14:paraId="397C115F" w14:textId="1AA1963E" w:rsidR="008173FB" w:rsidRDefault="00B25842" w:rsidP="00C22FF2">
      <w:pPr>
        <w:pStyle w:val="Heading1"/>
        <w:rPr>
          <w:lang w:eastAsia="en-ZA"/>
        </w:rPr>
      </w:pPr>
      <w:r>
        <w:rPr>
          <w:lang w:eastAsia="en-ZA"/>
        </w:rPr>
        <w:t>Disciplinary board referral considerations</w:t>
      </w:r>
    </w:p>
    <w:p w14:paraId="3E648B2A" w14:textId="77777777" w:rsidR="00B25842" w:rsidRDefault="008173FB" w:rsidP="00B25842">
      <w:pPr>
        <w:pStyle w:val="ListParagraph"/>
        <w:numPr>
          <w:ilvl w:val="0"/>
          <w:numId w:val="64"/>
        </w:numPr>
      </w:pPr>
      <w:r w:rsidRPr="00B25842">
        <w:t>The MPAC must consider whether the matter has been referred to the disciplinary board in terms of the Municipal Financial Misconduct Regulations.</w:t>
      </w:r>
    </w:p>
    <w:p w14:paraId="60C92EE2" w14:textId="77777777" w:rsidR="00B25842" w:rsidRDefault="008173FB" w:rsidP="00B25842">
      <w:pPr>
        <w:pStyle w:val="ListParagraph"/>
        <w:numPr>
          <w:ilvl w:val="0"/>
          <w:numId w:val="64"/>
        </w:numPr>
      </w:pPr>
      <w:r w:rsidRPr="00B25842">
        <w:t>Where no referral has occurred, the MPAC must indicate whether:</w:t>
      </w:r>
    </w:p>
    <w:p w14:paraId="0B9A18D6" w14:textId="77777777" w:rsidR="00B25842" w:rsidRDefault="008173FB" w:rsidP="00CC725F">
      <w:pPr>
        <w:pStyle w:val="ListParagraph"/>
        <w:numPr>
          <w:ilvl w:val="1"/>
          <w:numId w:val="64"/>
        </w:numPr>
      </w:pPr>
      <w:r w:rsidRPr="00B25842">
        <w:t>referral should be made</w:t>
      </w:r>
    </w:p>
    <w:p w14:paraId="4B0898FB" w14:textId="77777777" w:rsidR="00B25842" w:rsidRDefault="008173FB" w:rsidP="00CC725F">
      <w:pPr>
        <w:pStyle w:val="ListParagraph"/>
        <w:numPr>
          <w:ilvl w:val="1"/>
          <w:numId w:val="64"/>
        </w:numPr>
      </w:pPr>
      <w:r w:rsidRPr="00B25842">
        <w:t>or reasons exist why referral is not required.</w:t>
      </w:r>
    </w:p>
    <w:p w14:paraId="00D0A52E" w14:textId="3889F8CF" w:rsidR="008173FB" w:rsidRDefault="008173FB" w:rsidP="00E372B7">
      <w:pPr>
        <w:pStyle w:val="ListParagraph"/>
        <w:numPr>
          <w:ilvl w:val="0"/>
          <w:numId w:val="64"/>
        </w:numPr>
      </w:pPr>
      <w:r w:rsidRPr="00B25842">
        <w:t>The report must record the status of disciplinary processes.</w:t>
      </w:r>
    </w:p>
    <w:p w14:paraId="5F5D812B" w14:textId="79B54992" w:rsidR="008173FB" w:rsidRDefault="00FC4A18" w:rsidP="00FC4A18">
      <w:pPr>
        <w:pStyle w:val="Heading1"/>
        <w:rPr>
          <w:lang w:eastAsia="en-ZA"/>
        </w:rPr>
      </w:pPr>
      <w:r>
        <w:rPr>
          <w:lang w:eastAsia="en-ZA"/>
        </w:rPr>
        <w:t>Criminal referral considerations</w:t>
      </w:r>
    </w:p>
    <w:p w14:paraId="213135F3" w14:textId="0A2E34D4" w:rsidR="008173FB" w:rsidRDefault="008173FB" w:rsidP="00FC4A18">
      <w:pPr>
        <w:pStyle w:val="ListParagraph"/>
        <w:numPr>
          <w:ilvl w:val="0"/>
          <w:numId w:val="66"/>
        </w:numPr>
        <w:rPr>
          <w:lang w:eastAsia="en-ZA"/>
        </w:rPr>
      </w:pPr>
      <w:r>
        <w:rPr>
          <w:lang w:eastAsia="en-ZA"/>
        </w:rPr>
        <w:t>The MPAC must consider whether the facts indicate possible criminal conduct.</w:t>
      </w:r>
    </w:p>
    <w:p w14:paraId="77EF7CB9" w14:textId="761E7056" w:rsidR="008173FB" w:rsidRDefault="008173FB" w:rsidP="00FC4A18">
      <w:pPr>
        <w:pStyle w:val="ListParagraph"/>
        <w:numPr>
          <w:ilvl w:val="0"/>
          <w:numId w:val="66"/>
        </w:numPr>
        <w:rPr>
          <w:lang w:eastAsia="en-ZA"/>
        </w:rPr>
      </w:pPr>
      <w:r>
        <w:rPr>
          <w:lang w:eastAsia="en-ZA"/>
        </w:rPr>
        <w:lastRenderedPageBreak/>
        <w:t>The report must indicate whether the matter:</w:t>
      </w:r>
    </w:p>
    <w:p w14:paraId="3990B00E" w14:textId="346F26D2" w:rsidR="008173FB" w:rsidRDefault="008173FB" w:rsidP="00E22099">
      <w:pPr>
        <w:pStyle w:val="ListParagraph"/>
        <w:numPr>
          <w:ilvl w:val="1"/>
          <w:numId w:val="66"/>
        </w:numPr>
        <w:rPr>
          <w:lang w:eastAsia="en-ZA"/>
        </w:rPr>
      </w:pPr>
      <w:r>
        <w:rPr>
          <w:lang w:eastAsia="en-ZA"/>
        </w:rPr>
        <w:t xml:space="preserve">has been reported to </w:t>
      </w:r>
      <w:r w:rsidR="004B7A9F">
        <w:rPr>
          <w:lang w:eastAsia="en-ZA"/>
        </w:rPr>
        <w:t xml:space="preserve">the </w:t>
      </w:r>
      <w:r w:rsidR="004B7A9F" w:rsidRPr="004B7A9F">
        <w:rPr>
          <w:lang w:eastAsia="en-ZA"/>
        </w:rPr>
        <w:t xml:space="preserve">South African Police Service </w:t>
      </w:r>
      <w:r w:rsidR="004B7A9F">
        <w:rPr>
          <w:lang w:eastAsia="en-ZA"/>
        </w:rPr>
        <w:t>and/or relevant law enforcement agencies</w:t>
      </w:r>
    </w:p>
    <w:p w14:paraId="7EBEE3D2" w14:textId="08989600" w:rsidR="008173FB" w:rsidRDefault="008173FB" w:rsidP="00E22099">
      <w:pPr>
        <w:pStyle w:val="ListParagraph"/>
        <w:numPr>
          <w:ilvl w:val="1"/>
          <w:numId w:val="66"/>
        </w:numPr>
        <w:rPr>
          <w:lang w:eastAsia="en-ZA"/>
        </w:rPr>
      </w:pPr>
      <w:r>
        <w:rPr>
          <w:lang w:eastAsia="en-ZA"/>
        </w:rPr>
        <w:t>should be reported</w:t>
      </w:r>
    </w:p>
    <w:p w14:paraId="625DA8CB" w14:textId="115C2D03" w:rsidR="008173FB" w:rsidRDefault="008173FB" w:rsidP="00E372B7">
      <w:pPr>
        <w:pStyle w:val="ListParagraph"/>
        <w:numPr>
          <w:ilvl w:val="1"/>
          <w:numId w:val="66"/>
        </w:numPr>
        <w:rPr>
          <w:lang w:eastAsia="en-ZA"/>
        </w:rPr>
      </w:pPr>
      <w:r>
        <w:rPr>
          <w:lang w:eastAsia="en-ZA"/>
        </w:rPr>
        <w:t>or why criminal referral is not considered necessary.</w:t>
      </w:r>
    </w:p>
    <w:p w14:paraId="3E21547B" w14:textId="4348FF43" w:rsidR="008173FB" w:rsidRDefault="00E22099" w:rsidP="00E22099">
      <w:pPr>
        <w:pStyle w:val="Heading1"/>
        <w:rPr>
          <w:lang w:eastAsia="en-ZA"/>
        </w:rPr>
      </w:pPr>
      <w:r>
        <w:rPr>
          <w:lang w:eastAsia="en-ZA"/>
        </w:rPr>
        <w:t>Other consequence management considerations</w:t>
      </w:r>
    </w:p>
    <w:p w14:paraId="6562AF88" w14:textId="77777777" w:rsidR="000A59AA" w:rsidRDefault="008173FB" w:rsidP="000A59AA">
      <w:pPr>
        <w:pStyle w:val="ListParagraph"/>
        <w:numPr>
          <w:ilvl w:val="0"/>
          <w:numId w:val="67"/>
        </w:numPr>
      </w:pPr>
      <w:r w:rsidRPr="00972DB8">
        <w:t>This section must record:</w:t>
      </w:r>
    </w:p>
    <w:p w14:paraId="7E72E6D4" w14:textId="77777777" w:rsidR="000A59AA" w:rsidRDefault="008173FB" w:rsidP="000A59AA">
      <w:pPr>
        <w:pStyle w:val="ListParagraph"/>
        <w:numPr>
          <w:ilvl w:val="1"/>
          <w:numId w:val="67"/>
        </w:numPr>
      </w:pPr>
      <w:r w:rsidRPr="00972DB8">
        <w:t>civil recovery options</w:t>
      </w:r>
    </w:p>
    <w:p w14:paraId="27C35801" w14:textId="46EBA955" w:rsidR="000A59AA" w:rsidRDefault="008173FB" w:rsidP="00AE4BEC">
      <w:pPr>
        <w:pStyle w:val="ListParagraph"/>
        <w:numPr>
          <w:ilvl w:val="1"/>
          <w:numId w:val="67"/>
        </w:numPr>
      </w:pPr>
      <w:r w:rsidRPr="00972DB8">
        <w:t>contractual recovery options</w:t>
      </w:r>
    </w:p>
    <w:p w14:paraId="027BC866" w14:textId="21CE3E2D" w:rsidR="00AE4BEC" w:rsidRDefault="00AE4BEC" w:rsidP="00AE4BEC">
      <w:pPr>
        <w:pStyle w:val="ListParagraph"/>
        <w:numPr>
          <w:ilvl w:val="1"/>
          <w:numId w:val="67"/>
        </w:numPr>
      </w:pPr>
      <w:r>
        <w:t>normal misconduct referrals</w:t>
      </w:r>
    </w:p>
    <w:p w14:paraId="7C129B60" w14:textId="77777777" w:rsidR="000A59AA" w:rsidRDefault="008173FB" w:rsidP="000A59AA">
      <w:pPr>
        <w:pStyle w:val="ListParagraph"/>
        <w:numPr>
          <w:ilvl w:val="1"/>
          <w:numId w:val="67"/>
        </w:numPr>
      </w:pPr>
      <w:r w:rsidRPr="00972DB8">
        <w:t>joint and several liability considerations</w:t>
      </w:r>
    </w:p>
    <w:p w14:paraId="043EF9A4" w14:textId="293F4A50" w:rsidR="008173FB" w:rsidRPr="00972DB8" w:rsidRDefault="008173FB" w:rsidP="000A59AA">
      <w:pPr>
        <w:pStyle w:val="ListParagraph"/>
        <w:numPr>
          <w:ilvl w:val="1"/>
          <w:numId w:val="67"/>
        </w:numPr>
      </w:pPr>
      <w:r w:rsidRPr="00972DB8">
        <w:t>steps to prevent recurrence.</w:t>
      </w:r>
    </w:p>
    <w:p w14:paraId="7EFBB528" w14:textId="7B9BD6D5" w:rsidR="008173FB" w:rsidRDefault="004B5789" w:rsidP="004B5789">
      <w:pPr>
        <w:pStyle w:val="Heading1"/>
        <w:rPr>
          <w:lang w:eastAsia="en-ZA"/>
        </w:rPr>
      </w:pPr>
      <w:r>
        <w:rPr>
          <w:lang w:eastAsia="en-ZA"/>
        </w:rPr>
        <w:t xml:space="preserve">MPAC recommendation to </w:t>
      </w:r>
      <w:r w:rsidR="00336F4E">
        <w:rPr>
          <w:lang w:eastAsia="en-ZA"/>
        </w:rPr>
        <w:t>C</w:t>
      </w:r>
      <w:r>
        <w:rPr>
          <w:lang w:eastAsia="en-ZA"/>
        </w:rPr>
        <w:t>ouncil</w:t>
      </w:r>
    </w:p>
    <w:p w14:paraId="1961C2A9" w14:textId="198731EA" w:rsidR="008173FB" w:rsidRDefault="008173FB" w:rsidP="005709E8">
      <w:pPr>
        <w:pStyle w:val="ListParagraph"/>
        <w:numPr>
          <w:ilvl w:val="0"/>
          <w:numId w:val="67"/>
        </w:numPr>
        <w:rPr>
          <w:lang w:eastAsia="en-ZA"/>
        </w:rPr>
      </w:pPr>
      <w:r>
        <w:rPr>
          <w:lang w:eastAsia="en-ZA"/>
        </w:rPr>
        <w:t>The MPAC must state its recommendation clearly.</w:t>
      </w:r>
    </w:p>
    <w:p w14:paraId="56757C13" w14:textId="77777777" w:rsidR="008173FB" w:rsidRDefault="008173FB" w:rsidP="005709E8">
      <w:pPr>
        <w:pStyle w:val="ListParagraph"/>
        <w:numPr>
          <w:ilvl w:val="0"/>
          <w:numId w:val="67"/>
        </w:numPr>
        <w:rPr>
          <w:lang w:eastAsia="en-ZA"/>
        </w:rPr>
      </w:pPr>
      <w:r>
        <w:rPr>
          <w:lang w:eastAsia="en-ZA"/>
        </w:rPr>
        <w:t>Example structure:</w:t>
      </w:r>
    </w:p>
    <w:p w14:paraId="7425C4F5" w14:textId="6E528F6D" w:rsidR="008173FB" w:rsidRDefault="008173FB" w:rsidP="005709E8">
      <w:pPr>
        <w:pStyle w:val="ListParagraph"/>
        <w:numPr>
          <w:ilvl w:val="1"/>
          <w:numId w:val="67"/>
        </w:numPr>
        <w:rPr>
          <w:lang w:eastAsia="en-ZA"/>
        </w:rPr>
      </w:pPr>
      <w:r>
        <w:rPr>
          <w:lang w:eastAsia="en-ZA"/>
        </w:rPr>
        <w:t>Recommendation on recovery</w:t>
      </w:r>
    </w:p>
    <w:p w14:paraId="6801E5F6" w14:textId="5CF6D4EA" w:rsidR="008173FB" w:rsidRDefault="008173FB" w:rsidP="005709E8">
      <w:pPr>
        <w:pStyle w:val="ListParagraph"/>
        <w:numPr>
          <w:ilvl w:val="1"/>
          <w:numId w:val="67"/>
        </w:numPr>
        <w:rPr>
          <w:lang w:eastAsia="en-ZA"/>
        </w:rPr>
      </w:pPr>
      <w:r>
        <w:rPr>
          <w:lang w:eastAsia="en-ZA"/>
        </w:rPr>
        <w:t>Recommendation on write-off</w:t>
      </w:r>
    </w:p>
    <w:p w14:paraId="2BDFEB0E" w14:textId="045307E0" w:rsidR="008173FB" w:rsidRDefault="008173FB" w:rsidP="005709E8">
      <w:pPr>
        <w:pStyle w:val="ListParagraph"/>
        <w:numPr>
          <w:ilvl w:val="1"/>
          <w:numId w:val="67"/>
        </w:numPr>
        <w:rPr>
          <w:lang w:eastAsia="en-ZA"/>
        </w:rPr>
      </w:pPr>
      <w:r>
        <w:rPr>
          <w:lang w:eastAsia="en-ZA"/>
        </w:rPr>
        <w:t>Recommendation on authorisation (if applicable)</w:t>
      </w:r>
    </w:p>
    <w:p w14:paraId="48494603" w14:textId="0061E150" w:rsidR="008173FB" w:rsidRDefault="008173FB" w:rsidP="005709E8">
      <w:pPr>
        <w:pStyle w:val="ListParagraph"/>
        <w:numPr>
          <w:ilvl w:val="1"/>
          <w:numId w:val="67"/>
        </w:numPr>
        <w:rPr>
          <w:lang w:eastAsia="en-ZA"/>
        </w:rPr>
      </w:pPr>
      <w:r>
        <w:rPr>
          <w:lang w:eastAsia="en-ZA"/>
        </w:rPr>
        <w:t>Recommendation on disciplinary action</w:t>
      </w:r>
    </w:p>
    <w:p w14:paraId="3E0FB755" w14:textId="460D71BC" w:rsidR="008173FB" w:rsidRDefault="008173FB" w:rsidP="005709E8">
      <w:pPr>
        <w:pStyle w:val="ListParagraph"/>
        <w:numPr>
          <w:ilvl w:val="1"/>
          <w:numId w:val="67"/>
        </w:numPr>
        <w:rPr>
          <w:lang w:eastAsia="en-ZA"/>
        </w:rPr>
      </w:pPr>
      <w:r>
        <w:rPr>
          <w:lang w:eastAsia="en-ZA"/>
        </w:rPr>
        <w:t>Recommendation on criminal referral</w:t>
      </w:r>
    </w:p>
    <w:p w14:paraId="7BF91456" w14:textId="0CD11191" w:rsidR="008173FB" w:rsidRDefault="008173FB" w:rsidP="005709E8">
      <w:pPr>
        <w:pStyle w:val="ListParagraph"/>
        <w:numPr>
          <w:ilvl w:val="1"/>
          <w:numId w:val="67"/>
        </w:numPr>
        <w:rPr>
          <w:lang w:eastAsia="en-ZA"/>
        </w:rPr>
      </w:pPr>
      <w:r>
        <w:rPr>
          <w:lang w:eastAsia="en-ZA"/>
        </w:rPr>
        <w:t>Recommendation on preventative measures</w:t>
      </w:r>
    </w:p>
    <w:p w14:paraId="7260C897" w14:textId="4B9BA87D" w:rsidR="008173FB" w:rsidRDefault="008173FB" w:rsidP="005709E8">
      <w:pPr>
        <w:pStyle w:val="ListParagraph"/>
        <w:numPr>
          <w:ilvl w:val="0"/>
          <w:numId w:val="67"/>
        </w:numPr>
        <w:rPr>
          <w:lang w:eastAsia="en-ZA"/>
        </w:rPr>
      </w:pPr>
      <w:r>
        <w:rPr>
          <w:lang w:eastAsia="en-ZA"/>
        </w:rPr>
        <w:t>The recommendation must include full reasons.</w:t>
      </w:r>
    </w:p>
    <w:p w14:paraId="05FC2B2A" w14:textId="1B4CDA4C" w:rsidR="008173FB" w:rsidRDefault="004B5789" w:rsidP="004B5789">
      <w:pPr>
        <w:pStyle w:val="Heading1"/>
        <w:rPr>
          <w:lang w:eastAsia="en-ZA"/>
        </w:rPr>
      </w:pPr>
      <w:r>
        <w:rPr>
          <w:lang w:eastAsia="en-ZA"/>
        </w:rPr>
        <w:t>Supporting annexures</w:t>
      </w:r>
    </w:p>
    <w:p w14:paraId="5CC94A8C" w14:textId="77777777" w:rsidR="005709E8" w:rsidRDefault="008173FB" w:rsidP="005709E8">
      <w:pPr>
        <w:pStyle w:val="ListParagraph"/>
        <w:numPr>
          <w:ilvl w:val="0"/>
          <w:numId w:val="70"/>
        </w:numPr>
        <w:rPr>
          <w:lang w:eastAsia="en-ZA"/>
        </w:rPr>
      </w:pPr>
      <w:r>
        <w:rPr>
          <w:lang w:eastAsia="en-ZA"/>
        </w:rPr>
        <w:t>Include:</w:t>
      </w:r>
    </w:p>
    <w:p w14:paraId="48F943AE" w14:textId="77777777" w:rsidR="0035572F" w:rsidRPr="0035572F" w:rsidRDefault="0035572F" w:rsidP="0035572F">
      <w:pPr>
        <w:pStyle w:val="ListParagraph"/>
        <w:numPr>
          <w:ilvl w:val="1"/>
          <w:numId w:val="70"/>
        </w:numPr>
        <w:rPr>
          <w:lang w:eastAsia="en-ZA"/>
        </w:rPr>
      </w:pPr>
      <w:r w:rsidRPr="0035572F">
        <w:rPr>
          <w:lang w:eastAsia="en-ZA"/>
        </w:rPr>
        <w:t>Section 32(4) report</w:t>
      </w:r>
    </w:p>
    <w:p w14:paraId="0686C527" w14:textId="35A22C1C" w:rsidR="005709E8" w:rsidRDefault="008173FB" w:rsidP="005709E8">
      <w:pPr>
        <w:pStyle w:val="ListParagraph"/>
        <w:numPr>
          <w:ilvl w:val="1"/>
          <w:numId w:val="70"/>
        </w:numPr>
        <w:rPr>
          <w:lang w:eastAsia="en-ZA"/>
        </w:rPr>
      </w:pPr>
      <w:r>
        <w:rPr>
          <w:lang w:eastAsia="en-ZA"/>
        </w:rPr>
        <w:t>UIFWE incident report</w:t>
      </w:r>
    </w:p>
    <w:p w14:paraId="63950AEF" w14:textId="77777777" w:rsidR="005709E8" w:rsidRDefault="008173FB" w:rsidP="005709E8">
      <w:pPr>
        <w:pStyle w:val="ListParagraph"/>
        <w:numPr>
          <w:ilvl w:val="1"/>
          <w:numId w:val="70"/>
        </w:numPr>
        <w:rPr>
          <w:lang w:eastAsia="en-ZA"/>
        </w:rPr>
      </w:pPr>
      <w:r>
        <w:rPr>
          <w:lang w:eastAsia="en-ZA"/>
        </w:rPr>
        <w:lastRenderedPageBreak/>
        <w:t>investigation report</w:t>
      </w:r>
    </w:p>
    <w:p w14:paraId="08C6C76A" w14:textId="77777777" w:rsidR="005709E8" w:rsidRDefault="008173FB" w:rsidP="005709E8">
      <w:pPr>
        <w:pStyle w:val="ListParagraph"/>
        <w:numPr>
          <w:ilvl w:val="1"/>
          <w:numId w:val="70"/>
        </w:numPr>
        <w:rPr>
          <w:lang w:eastAsia="en-ZA"/>
        </w:rPr>
      </w:pPr>
      <w:r>
        <w:rPr>
          <w:lang w:eastAsia="en-ZA"/>
        </w:rPr>
        <w:t>financial calculations</w:t>
      </w:r>
    </w:p>
    <w:p w14:paraId="5747558C" w14:textId="77777777" w:rsidR="005709E8" w:rsidRDefault="008173FB" w:rsidP="005709E8">
      <w:pPr>
        <w:pStyle w:val="ListParagraph"/>
        <w:numPr>
          <w:ilvl w:val="1"/>
          <w:numId w:val="70"/>
        </w:numPr>
        <w:rPr>
          <w:lang w:eastAsia="en-ZA"/>
        </w:rPr>
      </w:pPr>
      <w:r>
        <w:rPr>
          <w:lang w:eastAsia="en-ZA"/>
        </w:rPr>
        <w:t>contracts</w:t>
      </w:r>
    </w:p>
    <w:p w14:paraId="66E46032" w14:textId="77777777" w:rsidR="005709E8" w:rsidRDefault="008173FB" w:rsidP="005709E8">
      <w:pPr>
        <w:pStyle w:val="ListParagraph"/>
        <w:numPr>
          <w:ilvl w:val="1"/>
          <w:numId w:val="70"/>
        </w:numPr>
        <w:rPr>
          <w:lang w:eastAsia="en-ZA"/>
        </w:rPr>
      </w:pPr>
      <w:r>
        <w:rPr>
          <w:lang w:eastAsia="en-ZA"/>
        </w:rPr>
        <w:t>correspondence</w:t>
      </w:r>
    </w:p>
    <w:p w14:paraId="75A646EE" w14:textId="77777777" w:rsidR="005709E8" w:rsidRDefault="008173FB" w:rsidP="005709E8">
      <w:pPr>
        <w:pStyle w:val="ListParagraph"/>
        <w:numPr>
          <w:ilvl w:val="1"/>
          <w:numId w:val="70"/>
        </w:numPr>
        <w:rPr>
          <w:lang w:eastAsia="en-ZA"/>
        </w:rPr>
      </w:pPr>
      <w:r>
        <w:rPr>
          <w:lang w:eastAsia="en-ZA"/>
        </w:rPr>
        <w:t>legal opinions</w:t>
      </w:r>
    </w:p>
    <w:p w14:paraId="144B6498" w14:textId="77777777" w:rsidR="005709E8" w:rsidRDefault="008173FB" w:rsidP="005709E8">
      <w:pPr>
        <w:pStyle w:val="ListParagraph"/>
        <w:numPr>
          <w:ilvl w:val="1"/>
          <w:numId w:val="70"/>
        </w:numPr>
        <w:rPr>
          <w:lang w:eastAsia="en-ZA"/>
        </w:rPr>
      </w:pPr>
      <w:r>
        <w:rPr>
          <w:lang w:eastAsia="en-ZA"/>
        </w:rPr>
        <w:t>recovery letters</w:t>
      </w:r>
    </w:p>
    <w:p w14:paraId="4B56C58A" w14:textId="04DC58E8" w:rsidR="008173FB" w:rsidRDefault="008173FB" w:rsidP="005709E8">
      <w:pPr>
        <w:pStyle w:val="ListParagraph"/>
        <w:numPr>
          <w:ilvl w:val="1"/>
          <w:numId w:val="70"/>
        </w:numPr>
        <w:rPr>
          <w:lang w:eastAsia="en-ZA"/>
        </w:rPr>
      </w:pPr>
      <w:r>
        <w:rPr>
          <w:lang w:eastAsia="en-ZA"/>
        </w:rPr>
        <w:t>any other evidence relied upon</w:t>
      </w:r>
    </w:p>
    <w:p w14:paraId="5AE511ED" w14:textId="3CD07FC1" w:rsidR="008173FB" w:rsidRDefault="005709E8" w:rsidP="005709E8">
      <w:pPr>
        <w:pStyle w:val="Heading1"/>
        <w:rPr>
          <w:lang w:eastAsia="en-ZA"/>
        </w:rPr>
      </w:pPr>
      <w:r>
        <w:rPr>
          <w:lang w:eastAsia="en-ZA"/>
        </w:rPr>
        <w:t>Signatures</w:t>
      </w:r>
    </w:p>
    <w:p w14:paraId="20EDA64A" w14:textId="597CA8FC" w:rsidR="008173FB" w:rsidRDefault="008173FB" w:rsidP="005709E8">
      <w:pPr>
        <w:pStyle w:val="ListParagraph"/>
        <w:numPr>
          <w:ilvl w:val="0"/>
          <w:numId w:val="69"/>
        </w:numPr>
        <w:rPr>
          <w:lang w:eastAsia="en-ZA"/>
        </w:rPr>
      </w:pPr>
      <w:r>
        <w:rPr>
          <w:lang w:eastAsia="en-ZA"/>
        </w:rPr>
        <w:t>Prepared by</w:t>
      </w:r>
      <w:r w:rsidR="000A6A0A">
        <w:rPr>
          <w:lang w:eastAsia="en-ZA"/>
        </w:rPr>
        <w:t>:</w:t>
      </w:r>
    </w:p>
    <w:p w14:paraId="58111BA7" w14:textId="1E6BBB44" w:rsidR="008173FB" w:rsidRDefault="008173FB" w:rsidP="005709E8">
      <w:pPr>
        <w:pStyle w:val="ListParagraph"/>
        <w:numPr>
          <w:ilvl w:val="0"/>
          <w:numId w:val="69"/>
        </w:numPr>
        <w:rPr>
          <w:lang w:eastAsia="en-ZA"/>
        </w:rPr>
      </w:pPr>
      <w:r>
        <w:rPr>
          <w:lang w:eastAsia="en-ZA"/>
        </w:rPr>
        <w:t>Reviewed by</w:t>
      </w:r>
      <w:r w:rsidR="000A6A0A">
        <w:rPr>
          <w:lang w:eastAsia="en-ZA"/>
        </w:rPr>
        <w:t>:</w:t>
      </w:r>
    </w:p>
    <w:p w14:paraId="235ECD68" w14:textId="25FBF2E0" w:rsidR="008173FB" w:rsidRDefault="008173FB" w:rsidP="005709E8">
      <w:pPr>
        <w:pStyle w:val="ListParagraph"/>
        <w:numPr>
          <w:ilvl w:val="0"/>
          <w:numId w:val="69"/>
        </w:numPr>
        <w:rPr>
          <w:lang w:eastAsia="en-ZA"/>
        </w:rPr>
      </w:pPr>
      <w:r>
        <w:rPr>
          <w:lang w:eastAsia="en-ZA"/>
        </w:rPr>
        <w:t>Approved for MPAC submission</w:t>
      </w:r>
      <w:r w:rsidR="000A6A0A">
        <w:rPr>
          <w:lang w:eastAsia="en-ZA"/>
        </w:rPr>
        <w:t>:</w:t>
      </w:r>
    </w:p>
    <w:p w14:paraId="68B57EF9" w14:textId="4DA146AD" w:rsidR="00FD59E6" w:rsidRDefault="008173FB" w:rsidP="005709E8">
      <w:pPr>
        <w:pStyle w:val="ListParagraph"/>
        <w:numPr>
          <w:ilvl w:val="0"/>
          <w:numId w:val="69"/>
        </w:numPr>
        <w:rPr>
          <w:lang w:eastAsia="en-ZA"/>
        </w:rPr>
      </w:pPr>
      <w:r>
        <w:rPr>
          <w:lang w:eastAsia="en-ZA"/>
        </w:rPr>
        <w:t>MPAC resolution reference</w:t>
      </w:r>
      <w:r w:rsidR="000A6A0A">
        <w:rPr>
          <w:lang w:eastAsia="en-ZA"/>
        </w:rPr>
        <w:t>:</w:t>
      </w:r>
    </w:p>
    <w:p w14:paraId="669ECE41" w14:textId="6F9E4C7F" w:rsidR="00336F4E" w:rsidRDefault="00336F4E">
      <w:pPr>
        <w:spacing w:before="0" w:after="160" w:line="259" w:lineRule="auto"/>
        <w:jc w:val="left"/>
        <w:rPr>
          <w:lang w:eastAsia="en-ZA"/>
        </w:rPr>
      </w:pPr>
      <w:r>
        <w:rPr>
          <w:lang w:eastAsia="en-ZA"/>
        </w:rPr>
        <w:br w:type="page"/>
      </w:r>
    </w:p>
    <w:p w14:paraId="2B00DEA3" w14:textId="18DE26F3" w:rsidR="00095C84" w:rsidRPr="00095C84" w:rsidRDefault="00095C84" w:rsidP="00982E82">
      <w:pPr>
        <w:pStyle w:val="NoSpacing"/>
        <w:shd w:val="clear" w:color="auto" w:fill="C1F0C7" w:themeFill="accent3" w:themeFillTint="33"/>
        <w:spacing w:before="240" w:after="240"/>
        <w:rPr>
          <w:b/>
          <w:bCs/>
          <w:color w:val="000000" w:themeColor="text1"/>
          <w:sz w:val="32"/>
          <w:szCs w:val="32"/>
          <w:lang w:val="en-US"/>
        </w:rPr>
      </w:pPr>
      <w:r w:rsidRPr="00095C84">
        <w:rPr>
          <w:b/>
          <w:bCs/>
          <w:color w:val="000000" w:themeColor="text1"/>
          <w:sz w:val="32"/>
          <w:szCs w:val="32"/>
          <w:lang w:val="en-US"/>
        </w:rPr>
        <w:lastRenderedPageBreak/>
        <w:t xml:space="preserve">EXAMPLE: </w:t>
      </w:r>
      <w:r w:rsidR="00982E82">
        <w:rPr>
          <w:b/>
          <w:bCs/>
          <w:color w:val="000000" w:themeColor="text1"/>
          <w:sz w:val="32"/>
          <w:szCs w:val="32"/>
          <w:lang w:val="en-US"/>
        </w:rPr>
        <w:t>FRUITLESS AND WASTEFUL</w:t>
      </w:r>
      <w:r w:rsidRPr="00095C84">
        <w:rPr>
          <w:b/>
          <w:bCs/>
          <w:color w:val="000000" w:themeColor="text1"/>
          <w:sz w:val="32"/>
          <w:szCs w:val="32"/>
          <w:lang w:val="en-US"/>
        </w:rPr>
        <w:t xml:space="preserve"> MPAC UIFWE-RECOVERY RECOMMENDATION REPORT TO COUNCIL</w:t>
      </w:r>
    </w:p>
    <w:p w14:paraId="6A3BD7C9" w14:textId="4922E120" w:rsidR="003F5115" w:rsidRPr="0026038E" w:rsidRDefault="0097578E" w:rsidP="0026038E">
      <w:pPr>
        <w:pStyle w:val="Heading1"/>
        <w:numPr>
          <w:ilvl w:val="0"/>
          <w:numId w:val="76"/>
        </w:numPr>
      </w:pPr>
      <w:r w:rsidRPr="0026038E">
        <w:t>Purpose of the report</w:t>
      </w:r>
    </w:p>
    <w:p w14:paraId="14D234AE" w14:textId="635F1BE8" w:rsidR="003F5115" w:rsidRPr="003F5115" w:rsidRDefault="003F5115" w:rsidP="0097578E">
      <w:pPr>
        <w:pStyle w:val="ListParagraph"/>
        <w:rPr>
          <w:lang w:eastAsia="en-ZA"/>
        </w:rPr>
      </w:pPr>
      <w:r w:rsidRPr="003F5115">
        <w:rPr>
          <w:lang w:eastAsia="en-ZA"/>
        </w:rPr>
        <w:t>This report is submitted by the Municipal Public Accounts Committee to the Municipal Council in fulfilment of the requirements of section 32(2) of the Municipal Finance Management Act.</w:t>
      </w:r>
    </w:p>
    <w:p w14:paraId="5F3BB7F3" w14:textId="5FA8D956" w:rsidR="003F5115" w:rsidRPr="003F5115" w:rsidRDefault="003F5115" w:rsidP="0097578E">
      <w:pPr>
        <w:pStyle w:val="ListParagraph"/>
        <w:rPr>
          <w:lang w:eastAsia="en-ZA"/>
        </w:rPr>
      </w:pPr>
      <w:r w:rsidRPr="003F5115">
        <w:rPr>
          <w:lang w:eastAsia="en-ZA"/>
        </w:rPr>
        <w:t>The purpose of this report is to enable the Council to determine:</w:t>
      </w:r>
    </w:p>
    <w:p w14:paraId="110CBCB9" w14:textId="77777777" w:rsidR="003F5115" w:rsidRPr="003F5115" w:rsidRDefault="003F5115" w:rsidP="00943F85">
      <w:pPr>
        <w:pStyle w:val="ListParagraph"/>
        <w:numPr>
          <w:ilvl w:val="0"/>
          <w:numId w:val="77"/>
        </w:numPr>
        <w:rPr>
          <w:lang w:eastAsia="en-ZA"/>
        </w:rPr>
      </w:pPr>
      <w:r w:rsidRPr="003F5115">
        <w:rPr>
          <w:lang w:eastAsia="en-ZA"/>
        </w:rPr>
        <w:t>whether the expenditure relating to the VAT recovery consultant constitutes fruitless and wasteful expenditure;</w:t>
      </w:r>
    </w:p>
    <w:p w14:paraId="30B0B7B6" w14:textId="77777777" w:rsidR="003F5115" w:rsidRPr="003F5115" w:rsidRDefault="003F5115" w:rsidP="00943F85">
      <w:pPr>
        <w:pStyle w:val="ListParagraph"/>
        <w:numPr>
          <w:ilvl w:val="0"/>
          <w:numId w:val="77"/>
        </w:numPr>
        <w:rPr>
          <w:lang w:eastAsia="en-ZA"/>
        </w:rPr>
      </w:pPr>
      <w:r w:rsidRPr="003F5115">
        <w:rPr>
          <w:lang w:eastAsia="en-ZA"/>
        </w:rPr>
        <w:t>whether the amount is recoverable in terms of section 32(1) of the MFMA;</w:t>
      </w:r>
    </w:p>
    <w:p w14:paraId="068484EE" w14:textId="77777777" w:rsidR="003F5115" w:rsidRPr="003F5115" w:rsidRDefault="003F5115" w:rsidP="00943F85">
      <w:pPr>
        <w:pStyle w:val="ListParagraph"/>
        <w:numPr>
          <w:ilvl w:val="0"/>
          <w:numId w:val="77"/>
        </w:numPr>
        <w:rPr>
          <w:lang w:eastAsia="en-ZA"/>
        </w:rPr>
      </w:pPr>
      <w:r w:rsidRPr="003F5115">
        <w:rPr>
          <w:lang w:eastAsia="en-ZA"/>
        </w:rPr>
        <w:t>from whom recovery must be pursued; and</w:t>
      </w:r>
    </w:p>
    <w:p w14:paraId="1B467C62" w14:textId="4AE77536" w:rsidR="003F5115" w:rsidRPr="003F5115" w:rsidRDefault="003F5115" w:rsidP="003F5115">
      <w:pPr>
        <w:pStyle w:val="ListParagraph"/>
        <w:numPr>
          <w:ilvl w:val="0"/>
          <w:numId w:val="77"/>
        </w:numPr>
        <w:rPr>
          <w:lang w:eastAsia="en-ZA"/>
        </w:rPr>
      </w:pPr>
      <w:r w:rsidRPr="003F5115">
        <w:rPr>
          <w:lang w:eastAsia="en-ZA"/>
        </w:rPr>
        <w:t>whether disciplinary or criminal processes must continue or be expanded.</w:t>
      </w:r>
    </w:p>
    <w:p w14:paraId="7A1E8EC5" w14:textId="54459E28" w:rsidR="003F5115" w:rsidRPr="003F5115" w:rsidRDefault="00943F85" w:rsidP="00943F85">
      <w:pPr>
        <w:pStyle w:val="Heading1"/>
        <w:rPr>
          <w:lang w:eastAsia="en-ZA"/>
        </w:rPr>
      </w:pPr>
      <w:r w:rsidRPr="003F5115">
        <w:rPr>
          <w:lang w:eastAsia="en-ZA"/>
        </w:rPr>
        <w:t xml:space="preserve">Summary of the </w:t>
      </w:r>
      <w:r>
        <w:rPr>
          <w:lang w:eastAsia="en-ZA"/>
        </w:rPr>
        <w:t>UIFWE</w:t>
      </w:r>
      <w:r w:rsidRPr="003F5115">
        <w:rPr>
          <w:lang w:eastAsia="en-ZA"/>
        </w:rPr>
        <w:t xml:space="preserve"> case</w:t>
      </w:r>
    </w:p>
    <w:p w14:paraId="0F1C0061" w14:textId="77777777" w:rsidR="00943F85" w:rsidRDefault="003F5115" w:rsidP="00943F85">
      <w:pPr>
        <w:pStyle w:val="ListParagraph"/>
        <w:numPr>
          <w:ilvl w:val="0"/>
          <w:numId w:val="78"/>
        </w:numPr>
        <w:rPr>
          <w:lang w:eastAsia="en-ZA"/>
        </w:rPr>
      </w:pPr>
      <w:r w:rsidRPr="003F5115">
        <w:rPr>
          <w:lang w:eastAsia="en-ZA"/>
        </w:rPr>
        <w:t>Type of UIFWE: Fruitless and Wasteful Expenditure</w:t>
      </w:r>
    </w:p>
    <w:p w14:paraId="0BA854AD" w14:textId="77777777" w:rsidR="00943F85" w:rsidRDefault="003F5115" w:rsidP="00943F85">
      <w:pPr>
        <w:pStyle w:val="ListParagraph"/>
        <w:numPr>
          <w:ilvl w:val="0"/>
          <w:numId w:val="78"/>
        </w:numPr>
        <w:rPr>
          <w:lang w:eastAsia="en-ZA"/>
        </w:rPr>
      </w:pPr>
      <w:r w:rsidRPr="003F5115">
        <w:rPr>
          <w:lang w:eastAsia="en-ZA"/>
        </w:rPr>
        <w:t>Nature of case: Appointment and payment of VAT recovery consultant</w:t>
      </w:r>
    </w:p>
    <w:p w14:paraId="6F93798D" w14:textId="77777777" w:rsidR="00943F85" w:rsidRDefault="003F5115" w:rsidP="00943F85">
      <w:pPr>
        <w:pStyle w:val="ListParagraph"/>
        <w:numPr>
          <w:ilvl w:val="0"/>
          <w:numId w:val="78"/>
        </w:numPr>
        <w:rPr>
          <w:lang w:eastAsia="en-ZA"/>
        </w:rPr>
      </w:pPr>
      <w:r w:rsidRPr="003F5115">
        <w:rPr>
          <w:lang w:eastAsia="en-ZA"/>
        </w:rPr>
        <w:t xml:space="preserve">Amount involved: </w:t>
      </w:r>
      <w:r w:rsidRPr="003F5115">
        <w:rPr>
          <w:b/>
          <w:bCs/>
          <w:lang w:eastAsia="en-ZA"/>
        </w:rPr>
        <w:t>R10 000 000</w:t>
      </w:r>
    </w:p>
    <w:p w14:paraId="01580D3D" w14:textId="504B3094" w:rsidR="003F5115" w:rsidRPr="003F5115" w:rsidRDefault="003F5115" w:rsidP="00943F85">
      <w:pPr>
        <w:pStyle w:val="ListParagraph"/>
        <w:numPr>
          <w:ilvl w:val="0"/>
          <w:numId w:val="78"/>
        </w:numPr>
        <w:rPr>
          <w:lang w:eastAsia="en-ZA"/>
        </w:rPr>
      </w:pPr>
      <w:r w:rsidRPr="003F5115">
        <w:rPr>
          <w:lang w:eastAsia="en-ZA"/>
        </w:rPr>
        <w:t>Responsible unit: Finance Directorate</w:t>
      </w:r>
    </w:p>
    <w:p w14:paraId="2A007F67" w14:textId="77777777" w:rsidR="003F5115" w:rsidRPr="003F5115" w:rsidRDefault="003F5115" w:rsidP="00943F85">
      <w:pPr>
        <w:pStyle w:val="ListParagraph"/>
        <w:rPr>
          <w:lang w:eastAsia="en-ZA"/>
        </w:rPr>
      </w:pPr>
      <w:r w:rsidRPr="003F5115">
        <w:rPr>
          <w:lang w:eastAsia="en-ZA"/>
        </w:rPr>
        <w:t>Summary:</w:t>
      </w:r>
    </w:p>
    <w:p w14:paraId="70246CA1" w14:textId="7FBC88ED" w:rsidR="003F5115" w:rsidRPr="003F5115" w:rsidRDefault="003F5115" w:rsidP="00943F85">
      <w:pPr>
        <w:pStyle w:val="ListParagraph"/>
        <w:numPr>
          <w:ilvl w:val="0"/>
          <w:numId w:val="78"/>
        </w:numPr>
        <w:rPr>
          <w:lang w:eastAsia="en-ZA"/>
        </w:rPr>
      </w:pPr>
      <w:r w:rsidRPr="003F5115">
        <w:rPr>
          <w:lang w:eastAsia="en-ZA"/>
        </w:rPr>
        <w:t xml:space="preserve">The municipality appointed a VAT recovery consultant and paid fees for VAT recovery services. Although </w:t>
      </w:r>
      <w:r w:rsidR="00943F85">
        <w:rPr>
          <w:lang w:eastAsia="en-ZA"/>
        </w:rPr>
        <w:t>SARS processed VAT refunds of approximately R10 million</w:t>
      </w:r>
      <w:r w:rsidRPr="003F5115">
        <w:rPr>
          <w:lang w:eastAsia="en-ZA"/>
        </w:rPr>
        <w:t xml:space="preserve">, the municipality incurred consultant costs </w:t>
      </w:r>
      <w:r w:rsidR="00943F85">
        <w:rPr>
          <w:lang w:eastAsia="en-ZA"/>
        </w:rPr>
        <w:t>that, on review, did not produce a lawful or sustainable benefit relative to the payments made and</w:t>
      </w:r>
      <w:r w:rsidRPr="003F5115">
        <w:rPr>
          <w:lang w:eastAsia="en-ZA"/>
        </w:rPr>
        <w:t xml:space="preserve"> could have been avoided had proper </w:t>
      </w:r>
      <w:r w:rsidR="00BE6451">
        <w:rPr>
          <w:lang w:eastAsia="en-ZA"/>
        </w:rPr>
        <w:t>internal financial management controls been exercised</w:t>
      </w:r>
      <w:r w:rsidRPr="003F5115">
        <w:rPr>
          <w:lang w:eastAsia="en-ZA"/>
        </w:rPr>
        <w:t>.</w:t>
      </w:r>
    </w:p>
    <w:p w14:paraId="7EB19468" w14:textId="64DF10C5" w:rsidR="003F5115" w:rsidRPr="003F5115" w:rsidRDefault="003F5115" w:rsidP="003F5115">
      <w:pPr>
        <w:pStyle w:val="ListParagraph"/>
        <w:numPr>
          <w:ilvl w:val="0"/>
          <w:numId w:val="78"/>
        </w:numPr>
        <w:rPr>
          <w:lang w:eastAsia="en-ZA"/>
        </w:rPr>
      </w:pPr>
      <w:r w:rsidRPr="003F5115">
        <w:rPr>
          <w:lang w:eastAsia="en-ZA"/>
        </w:rPr>
        <w:t>The payments</w:t>
      </w:r>
      <w:r w:rsidR="00943F85">
        <w:rPr>
          <w:lang w:eastAsia="en-ZA"/>
        </w:rPr>
        <w:t>,</w:t>
      </w:r>
      <w:r w:rsidRPr="003F5115">
        <w:rPr>
          <w:lang w:eastAsia="en-ZA"/>
        </w:rPr>
        <w:t xml:space="preserve"> therefore</w:t>
      </w:r>
      <w:r w:rsidR="00943F85">
        <w:rPr>
          <w:lang w:eastAsia="en-ZA"/>
        </w:rPr>
        <w:t>,</w:t>
      </w:r>
      <w:r w:rsidRPr="003F5115">
        <w:rPr>
          <w:lang w:eastAsia="en-ZA"/>
        </w:rPr>
        <w:t xml:space="preserve"> constitute fruitless and wasteful expenditure.</w:t>
      </w:r>
    </w:p>
    <w:p w14:paraId="7D9747EC" w14:textId="04ADEF68" w:rsidR="003F5115" w:rsidRPr="003F5115" w:rsidRDefault="00984954" w:rsidP="00C11E50">
      <w:pPr>
        <w:pStyle w:val="Heading1"/>
        <w:rPr>
          <w:lang w:eastAsia="en-ZA"/>
        </w:rPr>
      </w:pPr>
      <w:r w:rsidRPr="003F5115">
        <w:rPr>
          <w:lang w:eastAsia="en-ZA"/>
        </w:rPr>
        <w:t>Factual background</w:t>
      </w:r>
    </w:p>
    <w:p w14:paraId="2FAF298A" w14:textId="052542FC" w:rsidR="003F5115" w:rsidRPr="003F5115" w:rsidRDefault="00C11E50" w:rsidP="00C11E50">
      <w:pPr>
        <w:pStyle w:val="ListParagraph"/>
        <w:rPr>
          <w:lang w:eastAsia="en-ZA"/>
        </w:rPr>
      </w:pPr>
      <w:r>
        <w:rPr>
          <w:lang w:eastAsia="en-ZA"/>
        </w:rPr>
        <w:t>T</w:t>
      </w:r>
      <w:r w:rsidR="003F5115" w:rsidRPr="003F5115">
        <w:rPr>
          <w:lang w:eastAsia="en-ZA"/>
        </w:rPr>
        <w:t>he municipality engaged a VAT consultant to assist with VAT recovery processes and paid invoices for services rendered.</w:t>
      </w:r>
    </w:p>
    <w:p w14:paraId="6DD94FE6" w14:textId="38487524" w:rsidR="003F5115" w:rsidRPr="003F5115" w:rsidRDefault="003F5115" w:rsidP="00C11E50">
      <w:pPr>
        <w:pStyle w:val="ListParagraph"/>
        <w:rPr>
          <w:lang w:eastAsia="en-ZA"/>
        </w:rPr>
      </w:pPr>
      <w:r w:rsidRPr="003F5115">
        <w:rPr>
          <w:lang w:eastAsia="en-ZA"/>
        </w:rPr>
        <w:t>Supporting documentation confirms:</w:t>
      </w:r>
    </w:p>
    <w:p w14:paraId="44DB104F" w14:textId="77777777" w:rsidR="003F5115" w:rsidRPr="003F5115" w:rsidRDefault="003F5115" w:rsidP="00C11E50">
      <w:pPr>
        <w:pStyle w:val="ListParagraph"/>
        <w:numPr>
          <w:ilvl w:val="0"/>
          <w:numId w:val="79"/>
        </w:numPr>
        <w:rPr>
          <w:lang w:eastAsia="en-ZA"/>
        </w:rPr>
      </w:pPr>
      <w:r w:rsidRPr="003F5115">
        <w:rPr>
          <w:lang w:eastAsia="en-ZA"/>
        </w:rPr>
        <w:t>VAT recovery invoices were paid;</w:t>
      </w:r>
    </w:p>
    <w:p w14:paraId="230D73F4" w14:textId="77777777" w:rsidR="003F5115" w:rsidRPr="003F5115" w:rsidRDefault="003F5115" w:rsidP="00C11E50">
      <w:pPr>
        <w:pStyle w:val="ListParagraph"/>
        <w:numPr>
          <w:ilvl w:val="0"/>
          <w:numId w:val="79"/>
        </w:numPr>
        <w:rPr>
          <w:lang w:eastAsia="en-ZA"/>
        </w:rPr>
      </w:pPr>
      <w:r w:rsidRPr="003F5115">
        <w:rPr>
          <w:lang w:eastAsia="en-ZA"/>
        </w:rPr>
        <w:lastRenderedPageBreak/>
        <w:t>VAT refunds were processed by SARS;</w:t>
      </w:r>
    </w:p>
    <w:p w14:paraId="56261588" w14:textId="77777777" w:rsidR="003F5115" w:rsidRPr="003F5115" w:rsidRDefault="003F5115" w:rsidP="00C11E50">
      <w:pPr>
        <w:pStyle w:val="ListParagraph"/>
        <w:numPr>
          <w:ilvl w:val="0"/>
          <w:numId w:val="79"/>
        </w:numPr>
        <w:rPr>
          <w:lang w:eastAsia="en-ZA"/>
        </w:rPr>
      </w:pPr>
      <w:r w:rsidRPr="003F5115">
        <w:rPr>
          <w:lang w:eastAsia="en-ZA"/>
        </w:rPr>
        <w:t>internal financial controls relating to VAT indicators and reconciliations were not effectively implemented;</w:t>
      </w:r>
    </w:p>
    <w:p w14:paraId="0E14DD99" w14:textId="7744DDBD" w:rsidR="003F5115" w:rsidRPr="003F5115" w:rsidRDefault="003F5115" w:rsidP="00C11E50">
      <w:pPr>
        <w:pStyle w:val="ListParagraph"/>
        <w:numPr>
          <w:ilvl w:val="0"/>
          <w:numId w:val="79"/>
        </w:numPr>
        <w:rPr>
          <w:lang w:eastAsia="en-ZA"/>
        </w:rPr>
      </w:pPr>
      <w:r w:rsidRPr="003F5115">
        <w:rPr>
          <w:lang w:eastAsia="en-ZA"/>
        </w:rPr>
        <w:t>internal financial systems contained functionality that could have detected VAT anomalies without external consultants;</w:t>
      </w:r>
      <w:r w:rsidR="00C11E50">
        <w:rPr>
          <w:lang w:eastAsia="en-ZA"/>
        </w:rPr>
        <w:t xml:space="preserve"> and</w:t>
      </w:r>
    </w:p>
    <w:p w14:paraId="5185EC3B" w14:textId="77777777" w:rsidR="003F5115" w:rsidRPr="003F5115" w:rsidRDefault="003F5115" w:rsidP="00C11E50">
      <w:pPr>
        <w:pStyle w:val="ListParagraph"/>
        <w:numPr>
          <w:ilvl w:val="0"/>
          <w:numId w:val="79"/>
        </w:numPr>
        <w:rPr>
          <w:lang w:eastAsia="en-ZA"/>
        </w:rPr>
      </w:pPr>
      <w:r w:rsidRPr="003F5115">
        <w:rPr>
          <w:lang w:eastAsia="en-ZA"/>
        </w:rPr>
        <w:t>the municipality had the ability to activate VAT exception reporting within its financial system at no additional cost.</w:t>
      </w:r>
    </w:p>
    <w:p w14:paraId="1FF1647C" w14:textId="28519836" w:rsidR="003F5115" w:rsidRPr="003F5115" w:rsidRDefault="003F5115" w:rsidP="00C11E50">
      <w:pPr>
        <w:pStyle w:val="ListParagraph"/>
        <w:rPr>
          <w:lang w:eastAsia="en-ZA"/>
        </w:rPr>
      </w:pPr>
      <w:proofErr w:type="gramStart"/>
      <w:r w:rsidRPr="003F5115">
        <w:rPr>
          <w:lang w:eastAsia="en-ZA"/>
        </w:rPr>
        <w:t>Th</w:t>
      </w:r>
      <w:r w:rsidR="0066701F">
        <w:rPr>
          <w:lang w:eastAsia="en-ZA"/>
        </w:rPr>
        <w:t>erefore</w:t>
      </w:r>
      <w:proofErr w:type="gramEnd"/>
      <w:r w:rsidR="0066701F">
        <w:rPr>
          <w:lang w:eastAsia="en-ZA"/>
        </w:rPr>
        <w:t xml:space="preserve"> </w:t>
      </w:r>
      <w:r w:rsidRPr="003F5115">
        <w:rPr>
          <w:lang w:eastAsia="en-ZA"/>
        </w:rPr>
        <w:t>the expenditure on the consultant could reasonably have been avoided had the municipality used its existing financial controls and systems.</w:t>
      </w:r>
      <w:r w:rsidR="0066701F">
        <w:rPr>
          <w:lang w:eastAsia="en-ZA"/>
        </w:rPr>
        <w:t xml:space="preserve"> Thus, the expenditure is </w:t>
      </w:r>
      <w:proofErr w:type="spellStart"/>
      <w:r w:rsidR="0066701F">
        <w:rPr>
          <w:lang w:eastAsia="en-ZA"/>
        </w:rPr>
        <w:t>claisffied</w:t>
      </w:r>
      <w:proofErr w:type="spellEnd"/>
      <w:r w:rsidR="0066701F">
        <w:rPr>
          <w:lang w:eastAsia="en-ZA"/>
        </w:rPr>
        <w:t xml:space="preserve"> as fruitless and wasteful expenditure. </w:t>
      </w:r>
    </w:p>
    <w:p w14:paraId="0AA89BC7" w14:textId="65C56B14" w:rsidR="003F5115" w:rsidRPr="003F5115" w:rsidRDefault="00E817F6" w:rsidP="00E817F6">
      <w:pPr>
        <w:pStyle w:val="Heading1"/>
        <w:rPr>
          <w:lang w:eastAsia="en-ZA"/>
        </w:rPr>
      </w:pPr>
      <w:r w:rsidRPr="003F5115">
        <w:rPr>
          <w:lang w:eastAsia="en-ZA"/>
        </w:rPr>
        <w:t>Persons involved in the incurrence of the expenditure</w:t>
      </w:r>
    </w:p>
    <w:p w14:paraId="016CD3A6" w14:textId="170F4E45" w:rsidR="003F5115" w:rsidRPr="003F5115" w:rsidRDefault="003F5115" w:rsidP="00E817F6">
      <w:pPr>
        <w:pStyle w:val="ListParagraph"/>
        <w:rPr>
          <w:lang w:eastAsia="en-ZA"/>
        </w:rPr>
      </w:pPr>
      <w:r w:rsidRPr="003F5115">
        <w:rPr>
          <w:lang w:eastAsia="en-ZA"/>
        </w:rPr>
        <w:t>The MPAC notes that:</w:t>
      </w:r>
    </w:p>
    <w:p w14:paraId="47003D2E" w14:textId="77777777" w:rsidR="003F5115" w:rsidRPr="003F5115" w:rsidRDefault="003F5115" w:rsidP="00E817F6">
      <w:pPr>
        <w:pStyle w:val="ListParagraph"/>
        <w:numPr>
          <w:ilvl w:val="0"/>
          <w:numId w:val="80"/>
        </w:numPr>
        <w:rPr>
          <w:lang w:eastAsia="en-ZA"/>
        </w:rPr>
      </w:pPr>
      <w:r w:rsidRPr="003F5115">
        <w:rPr>
          <w:lang w:eastAsia="en-ZA"/>
        </w:rPr>
        <w:t>the Chief Financial Officer was responsible for overall financial governance, VAT controls and approval of consultant engagement;</w:t>
      </w:r>
    </w:p>
    <w:p w14:paraId="6F37D830" w14:textId="0D365234" w:rsidR="003F5115" w:rsidRPr="003F5115" w:rsidRDefault="003F5115" w:rsidP="00E817F6">
      <w:pPr>
        <w:pStyle w:val="ListParagraph"/>
        <w:numPr>
          <w:ilvl w:val="0"/>
          <w:numId w:val="80"/>
        </w:numPr>
        <w:rPr>
          <w:lang w:eastAsia="en-ZA"/>
        </w:rPr>
      </w:pPr>
      <w:r w:rsidRPr="003F5115">
        <w:rPr>
          <w:lang w:eastAsia="en-ZA"/>
        </w:rPr>
        <w:t>the Manager: Expenditure was responsible for the administration of VAT indicators and payment verification;</w:t>
      </w:r>
      <w:r w:rsidR="00E817F6">
        <w:rPr>
          <w:lang w:eastAsia="en-ZA"/>
        </w:rPr>
        <w:t xml:space="preserve"> and</w:t>
      </w:r>
    </w:p>
    <w:p w14:paraId="4C6DA3DF" w14:textId="77777777" w:rsidR="003F5115" w:rsidRPr="003F5115" w:rsidRDefault="003F5115" w:rsidP="00E817F6">
      <w:pPr>
        <w:pStyle w:val="ListParagraph"/>
        <w:numPr>
          <w:ilvl w:val="0"/>
          <w:numId w:val="80"/>
        </w:numPr>
        <w:rPr>
          <w:lang w:eastAsia="en-ZA"/>
        </w:rPr>
      </w:pPr>
      <w:r w:rsidRPr="003F5115">
        <w:rPr>
          <w:lang w:eastAsia="en-ZA"/>
        </w:rPr>
        <w:t>both officials exercised direct control over the processes that resulted in the expenditure.</w:t>
      </w:r>
    </w:p>
    <w:p w14:paraId="6860B8CC" w14:textId="53FD648F" w:rsidR="003F5115" w:rsidRPr="003F5115" w:rsidRDefault="003F5115" w:rsidP="00E817F6">
      <w:pPr>
        <w:pStyle w:val="ListParagraph"/>
        <w:rPr>
          <w:lang w:eastAsia="en-ZA"/>
        </w:rPr>
      </w:pPr>
      <w:r w:rsidRPr="003F5115">
        <w:rPr>
          <w:lang w:eastAsia="en-ZA"/>
        </w:rPr>
        <w:t>The MPAC therefore considers that both officials played a role in the incurrence of the fruitless and wasteful expenditure.</w:t>
      </w:r>
    </w:p>
    <w:p w14:paraId="619E5FF8" w14:textId="6BD9E602" w:rsidR="003F5115" w:rsidRPr="003F5115" w:rsidRDefault="00115647" w:rsidP="00115647">
      <w:pPr>
        <w:pStyle w:val="Heading1"/>
        <w:rPr>
          <w:lang w:eastAsia="en-ZA"/>
        </w:rPr>
      </w:pPr>
      <w:r w:rsidRPr="003F5115">
        <w:rPr>
          <w:lang w:eastAsia="en-ZA"/>
        </w:rPr>
        <w:t>Section 32(1) test – deliberate or negligent conduct</w:t>
      </w:r>
    </w:p>
    <w:p w14:paraId="13D4A296" w14:textId="2E803739" w:rsidR="003F5115" w:rsidRPr="003F5115" w:rsidRDefault="003F5115" w:rsidP="00115647">
      <w:pPr>
        <w:pStyle w:val="ListParagraph"/>
        <w:rPr>
          <w:lang w:eastAsia="en-ZA"/>
        </w:rPr>
      </w:pPr>
      <w:r w:rsidRPr="003F5115">
        <w:rPr>
          <w:lang w:eastAsia="en-ZA"/>
        </w:rPr>
        <w:t>The MPAC assessed whether the expenditure resulted from deliberate or negligent conduct.</w:t>
      </w:r>
    </w:p>
    <w:p w14:paraId="5F6E00C6" w14:textId="422B167F" w:rsidR="003F5115" w:rsidRPr="003F5115" w:rsidRDefault="003F5115" w:rsidP="00115647">
      <w:pPr>
        <w:pStyle w:val="ListParagraph"/>
        <w:rPr>
          <w:lang w:eastAsia="en-ZA"/>
        </w:rPr>
      </w:pPr>
      <w:r w:rsidRPr="003F5115">
        <w:rPr>
          <w:lang w:eastAsia="en-ZA"/>
        </w:rPr>
        <w:t>The MPAC finds that:</w:t>
      </w:r>
    </w:p>
    <w:p w14:paraId="1A20932F" w14:textId="77777777" w:rsidR="003F5115" w:rsidRPr="003F5115" w:rsidRDefault="003F5115" w:rsidP="00115647">
      <w:pPr>
        <w:pStyle w:val="ListParagraph"/>
        <w:numPr>
          <w:ilvl w:val="0"/>
          <w:numId w:val="81"/>
        </w:numPr>
        <w:rPr>
          <w:lang w:eastAsia="en-ZA"/>
        </w:rPr>
      </w:pPr>
      <w:r w:rsidRPr="003F5115">
        <w:rPr>
          <w:lang w:eastAsia="en-ZA"/>
        </w:rPr>
        <w:t>the CFO had a statutory duty to ensure effective financial systems and prevent unnecessary expenditure;</w:t>
      </w:r>
    </w:p>
    <w:p w14:paraId="6EBB3116" w14:textId="77777777" w:rsidR="003F5115" w:rsidRPr="003F5115" w:rsidRDefault="003F5115" w:rsidP="00115647">
      <w:pPr>
        <w:pStyle w:val="ListParagraph"/>
        <w:numPr>
          <w:ilvl w:val="0"/>
          <w:numId w:val="81"/>
        </w:numPr>
        <w:rPr>
          <w:lang w:eastAsia="en-ZA"/>
        </w:rPr>
      </w:pPr>
      <w:r w:rsidRPr="003F5115">
        <w:rPr>
          <w:lang w:eastAsia="en-ZA"/>
        </w:rPr>
        <w:t>the CFO failed to ensure that existing VAT monitoring tools were activated;</w:t>
      </w:r>
    </w:p>
    <w:p w14:paraId="1E570FFB" w14:textId="25D225F2" w:rsidR="003F5115" w:rsidRPr="003F5115" w:rsidRDefault="003F5115" w:rsidP="00115647">
      <w:pPr>
        <w:pStyle w:val="ListParagraph"/>
        <w:numPr>
          <w:ilvl w:val="0"/>
          <w:numId w:val="81"/>
        </w:numPr>
        <w:rPr>
          <w:lang w:eastAsia="en-ZA"/>
        </w:rPr>
      </w:pPr>
      <w:r w:rsidRPr="003F5115">
        <w:rPr>
          <w:lang w:eastAsia="en-ZA"/>
        </w:rPr>
        <w:t>the Manager: Expenditure failed to ensure that VAT reconciliations and exception controls were properly implemented;</w:t>
      </w:r>
      <w:r w:rsidR="00065AB1">
        <w:rPr>
          <w:lang w:eastAsia="en-ZA"/>
        </w:rPr>
        <w:t xml:space="preserve"> and</w:t>
      </w:r>
    </w:p>
    <w:p w14:paraId="0D0CD4BF" w14:textId="77777777" w:rsidR="003F5115" w:rsidRPr="003F5115" w:rsidRDefault="003F5115" w:rsidP="00115647">
      <w:pPr>
        <w:pStyle w:val="ListParagraph"/>
        <w:numPr>
          <w:ilvl w:val="0"/>
          <w:numId w:val="81"/>
        </w:numPr>
        <w:rPr>
          <w:lang w:eastAsia="en-ZA"/>
        </w:rPr>
      </w:pPr>
      <w:r w:rsidRPr="003F5115">
        <w:rPr>
          <w:lang w:eastAsia="en-ZA"/>
        </w:rPr>
        <w:t>both officials should reasonably have foreseen that the consultant engagement was unnecessary.</w:t>
      </w:r>
    </w:p>
    <w:p w14:paraId="404A5E95" w14:textId="2CC95C56" w:rsidR="003F5115" w:rsidRPr="003F5115" w:rsidRDefault="003F5115" w:rsidP="00115647">
      <w:pPr>
        <w:pStyle w:val="ListParagraph"/>
        <w:rPr>
          <w:lang w:eastAsia="en-ZA"/>
        </w:rPr>
      </w:pPr>
      <w:r w:rsidRPr="003F5115">
        <w:rPr>
          <w:lang w:eastAsia="en-ZA"/>
        </w:rPr>
        <w:t>The MPAC finds</w:t>
      </w:r>
      <w:r w:rsidR="005C6D33">
        <w:rPr>
          <w:lang w:eastAsia="en-ZA"/>
        </w:rPr>
        <w:t>/confirms</w:t>
      </w:r>
      <w:r w:rsidRPr="003F5115">
        <w:rPr>
          <w:lang w:eastAsia="en-ZA"/>
        </w:rPr>
        <w:t xml:space="preserve"> that the incurrence of the expenditure arose from </w:t>
      </w:r>
      <w:r w:rsidRPr="003F5115">
        <w:rPr>
          <w:b/>
          <w:bCs/>
          <w:lang w:eastAsia="en-ZA"/>
        </w:rPr>
        <w:t>negligent conduct</w:t>
      </w:r>
      <w:r w:rsidRPr="003F5115">
        <w:rPr>
          <w:lang w:eastAsia="en-ZA"/>
        </w:rPr>
        <w:t xml:space="preserve"> on the part of both officials.</w:t>
      </w:r>
    </w:p>
    <w:p w14:paraId="308B8422" w14:textId="2072C1F5" w:rsidR="003F5115" w:rsidRPr="003F5115" w:rsidRDefault="003F5115" w:rsidP="00115647">
      <w:pPr>
        <w:pStyle w:val="ListParagraph"/>
        <w:rPr>
          <w:lang w:eastAsia="en-ZA"/>
        </w:rPr>
      </w:pPr>
      <w:r w:rsidRPr="003F5115">
        <w:rPr>
          <w:lang w:eastAsia="en-ZA"/>
        </w:rPr>
        <w:lastRenderedPageBreak/>
        <w:t>Although no evidence of fraud or personal enrichment was identified, the negligence identified is sufficient to trigger recovery obligations in terms of section 32(1) of the MFMA.</w:t>
      </w:r>
    </w:p>
    <w:p w14:paraId="7358DACD" w14:textId="1681DED8" w:rsidR="003F5115" w:rsidRPr="003F5115" w:rsidRDefault="00AF7651" w:rsidP="00AF7651">
      <w:pPr>
        <w:pStyle w:val="Heading1"/>
        <w:rPr>
          <w:lang w:eastAsia="en-ZA"/>
        </w:rPr>
      </w:pPr>
      <w:r w:rsidRPr="003F5115">
        <w:rPr>
          <w:lang w:eastAsia="en-ZA"/>
        </w:rPr>
        <w:t xml:space="preserve">Recovery assessment in terms of section 32 and </w:t>
      </w:r>
      <w:r>
        <w:rPr>
          <w:lang w:eastAsia="en-ZA"/>
        </w:rPr>
        <w:t>MBRR</w:t>
      </w:r>
    </w:p>
    <w:p w14:paraId="32CED984" w14:textId="137617AE" w:rsidR="003F5115" w:rsidRPr="003F5115" w:rsidRDefault="003F5115" w:rsidP="00C07ACA">
      <w:pPr>
        <w:pStyle w:val="ListParagraph"/>
        <w:rPr>
          <w:lang w:eastAsia="en-ZA"/>
        </w:rPr>
      </w:pPr>
      <w:r w:rsidRPr="003F5115">
        <w:rPr>
          <w:lang w:eastAsia="en-ZA"/>
        </w:rPr>
        <w:t>Measures already taken</w:t>
      </w:r>
    </w:p>
    <w:p w14:paraId="447B7E49" w14:textId="77777777" w:rsidR="003F5115" w:rsidRPr="003F5115" w:rsidRDefault="003F5115" w:rsidP="00C07ACA">
      <w:pPr>
        <w:pStyle w:val="ListParagraph"/>
        <w:numPr>
          <w:ilvl w:val="0"/>
          <w:numId w:val="87"/>
        </w:numPr>
        <w:rPr>
          <w:lang w:eastAsia="en-ZA"/>
        </w:rPr>
      </w:pPr>
      <w:r w:rsidRPr="003F5115">
        <w:rPr>
          <w:lang w:eastAsia="en-ZA"/>
        </w:rPr>
        <w:t>The municipality’s legal unit has written to both the CFO and the Manager: Expenditure demanding repayment of the loss.</w:t>
      </w:r>
    </w:p>
    <w:p w14:paraId="50A88E7C" w14:textId="73B7523E" w:rsidR="003F5115" w:rsidRPr="003F5115" w:rsidRDefault="003F5115" w:rsidP="00A05CB4">
      <w:pPr>
        <w:pStyle w:val="ListParagraph"/>
        <w:numPr>
          <w:ilvl w:val="0"/>
          <w:numId w:val="87"/>
        </w:numPr>
        <w:rPr>
          <w:lang w:eastAsia="en-ZA"/>
        </w:rPr>
      </w:pPr>
      <w:r w:rsidRPr="003F5115">
        <w:rPr>
          <w:lang w:eastAsia="en-ZA"/>
        </w:rPr>
        <w:t>Cost of recovery already incurred</w:t>
      </w:r>
    </w:p>
    <w:p w14:paraId="6D6F0E53" w14:textId="77777777" w:rsidR="003F5115" w:rsidRPr="003F5115" w:rsidRDefault="003F5115" w:rsidP="00A05CB4">
      <w:pPr>
        <w:pStyle w:val="ListParagraph"/>
        <w:numPr>
          <w:ilvl w:val="0"/>
          <w:numId w:val="87"/>
        </w:numPr>
        <w:rPr>
          <w:lang w:eastAsia="en-ZA"/>
        </w:rPr>
      </w:pPr>
      <w:r w:rsidRPr="003F5115">
        <w:rPr>
          <w:lang w:eastAsia="en-ZA"/>
        </w:rPr>
        <w:t>No recovery costs have yet been incurred.</w:t>
      </w:r>
    </w:p>
    <w:p w14:paraId="588579D7" w14:textId="40920499" w:rsidR="003F5115" w:rsidRPr="003F5115" w:rsidRDefault="003F5115" w:rsidP="00C07ACA">
      <w:pPr>
        <w:pStyle w:val="ListParagraph"/>
        <w:rPr>
          <w:lang w:eastAsia="en-ZA"/>
        </w:rPr>
      </w:pPr>
      <w:r w:rsidRPr="003F5115">
        <w:rPr>
          <w:lang w:eastAsia="en-ZA"/>
        </w:rPr>
        <w:t>Estimated cost of further recovery</w:t>
      </w:r>
    </w:p>
    <w:p w14:paraId="13A01855" w14:textId="77777777" w:rsidR="003F5115" w:rsidRPr="003F5115" w:rsidRDefault="003F5115" w:rsidP="00A05CB4">
      <w:pPr>
        <w:pStyle w:val="ListParagraph"/>
        <w:numPr>
          <w:ilvl w:val="0"/>
          <w:numId w:val="88"/>
        </w:numPr>
        <w:rPr>
          <w:lang w:eastAsia="en-ZA"/>
        </w:rPr>
      </w:pPr>
      <w:r w:rsidRPr="003F5115">
        <w:rPr>
          <w:lang w:eastAsia="en-ZA"/>
        </w:rPr>
        <w:t>If repayment is not forthcoming, the municipality intends to appoint external legal representatives to pursue sequestration proceedings.</w:t>
      </w:r>
    </w:p>
    <w:p w14:paraId="7FD22594" w14:textId="77777777" w:rsidR="003F5115" w:rsidRPr="003F5115" w:rsidRDefault="003F5115" w:rsidP="00A05CB4">
      <w:pPr>
        <w:pStyle w:val="ListParagraph"/>
        <w:numPr>
          <w:ilvl w:val="0"/>
          <w:numId w:val="88"/>
        </w:numPr>
        <w:rPr>
          <w:lang w:eastAsia="en-ZA"/>
        </w:rPr>
      </w:pPr>
      <w:r w:rsidRPr="003F5115">
        <w:rPr>
          <w:lang w:eastAsia="en-ZA"/>
        </w:rPr>
        <w:t xml:space="preserve">The estimated legal cost is approximately </w:t>
      </w:r>
      <w:r w:rsidRPr="00AF7651">
        <w:rPr>
          <w:b/>
          <w:bCs/>
          <w:lang w:eastAsia="en-ZA"/>
        </w:rPr>
        <w:t>R300 000</w:t>
      </w:r>
      <w:r w:rsidRPr="003F5115">
        <w:rPr>
          <w:lang w:eastAsia="en-ZA"/>
        </w:rPr>
        <w:t>.</w:t>
      </w:r>
    </w:p>
    <w:p w14:paraId="3BF8A184" w14:textId="14D94677" w:rsidR="003F5115" w:rsidRPr="003F5115" w:rsidRDefault="003F5115" w:rsidP="00C07ACA">
      <w:pPr>
        <w:pStyle w:val="ListParagraph"/>
        <w:rPr>
          <w:lang w:eastAsia="en-ZA"/>
        </w:rPr>
      </w:pPr>
      <w:r w:rsidRPr="003F5115">
        <w:rPr>
          <w:lang w:eastAsia="en-ZA"/>
        </w:rPr>
        <w:t>Likely benefit of recovery</w:t>
      </w:r>
    </w:p>
    <w:p w14:paraId="4C591D71" w14:textId="77777777" w:rsidR="003F5115" w:rsidRPr="003F5115" w:rsidRDefault="003F5115" w:rsidP="00CC4A57">
      <w:pPr>
        <w:pStyle w:val="ListParagraph"/>
        <w:numPr>
          <w:ilvl w:val="0"/>
          <w:numId w:val="89"/>
        </w:numPr>
        <w:rPr>
          <w:lang w:eastAsia="en-ZA"/>
        </w:rPr>
      </w:pPr>
      <w:r w:rsidRPr="003F5115">
        <w:rPr>
          <w:lang w:eastAsia="en-ZA"/>
        </w:rPr>
        <w:t xml:space="preserve">The recoverable amount is </w:t>
      </w:r>
      <w:r w:rsidRPr="00AF7651">
        <w:rPr>
          <w:b/>
          <w:bCs/>
          <w:lang w:eastAsia="en-ZA"/>
        </w:rPr>
        <w:t>R10 million</w:t>
      </w:r>
      <w:r w:rsidRPr="003F5115">
        <w:rPr>
          <w:lang w:eastAsia="en-ZA"/>
        </w:rPr>
        <w:t>, which significantly exceeds the anticipated recovery cost.</w:t>
      </w:r>
    </w:p>
    <w:p w14:paraId="11CB65C0" w14:textId="1F7316E0" w:rsidR="003F5115" w:rsidRPr="003F5115" w:rsidRDefault="003F5115" w:rsidP="00C07ACA">
      <w:pPr>
        <w:pStyle w:val="ListParagraph"/>
        <w:rPr>
          <w:lang w:eastAsia="en-ZA"/>
        </w:rPr>
      </w:pPr>
      <w:r w:rsidRPr="003F5115">
        <w:rPr>
          <w:lang w:eastAsia="en-ZA"/>
        </w:rPr>
        <w:t>MPAC finding</w:t>
      </w:r>
    </w:p>
    <w:p w14:paraId="1DECC9EB" w14:textId="71151985" w:rsidR="003F5115" w:rsidRPr="003F5115" w:rsidRDefault="003F5115" w:rsidP="00CC4A57">
      <w:pPr>
        <w:pStyle w:val="ListParagraph"/>
        <w:numPr>
          <w:ilvl w:val="0"/>
          <w:numId w:val="89"/>
        </w:numPr>
        <w:rPr>
          <w:lang w:eastAsia="en-ZA"/>
        </w:rPr>
      </w:pPr>
      <w:r w:rsidRPr="003F5115">
        <w:rPr>
          <w:lang w:eastAsia="en-ZA"/>
        </w:rPr>
        <w:t>The MPAC therefore finds that the expenditure is recoverable and that recovery action must proceed.</w:t>
      </w:r>
    </w:p>
    <w:p w14:paraId="200AFACA" w14:textId="227E14BA" w:rsidR="003F5115" w:rsidRPr="003F5115" w:rsidRDefault="00B73CD6" w:rsidP="00B73CD6">
      <w:pPr>
        <w:pStyle w:val="Heading1"/>
        <w:rPr>
          <w:lang w:eastAsia="en-ZA"/>
        </w:rPr>
      </w:pPr>
      <w:r w:rsidRPr="003F5115">
        <w:rPr>
          <w:lang w:eastAsia="en-ZA"/>
        </w:rPr>
        <w:t>Joint and several liability</w:t>
      </w:r>
    </w:p>
    <w:p w14:paraId="6043D69F" w14:textId="7697DD0B" w:rsidR="003F5115" w:rsidRPr="003F5115" w:rsidRDefault="003F5115" w:rsidP="00B73CD6">
      <w:pPr>
        <w:pStyle w:val="ListParagraph"/>
        <w:rPr>
          <w:lang w:eastAsia="en-ZA"/>
        </w:rPr>
      </w:pPr>
      <w:r w:rsidRPr="003F5115">
        <w:rPr>
          <w:lang w:eastAsia="en-ZA"/>
        </w:rPr>
        <w:t>The MPAC finds that both the CFO and Manager: Expenditure contributed to the incurrence of the loss.</w:t>
      </w:r>
    </w:p>
    <w:p w14:paraId="258D774B" w14:textId="630A0E93" w:rsidR="003F5115" w:rsidRPr="003F5115" w:rsidRDefault="003F5115" w:rsidP="00B73CD6">
      <w:pPr>
        <w:pStyle w:val="ListParagraph"/>
        <w:rPr>
          <w:lang w:eastAsia="en-ZA"/>
        </w:rPr>
      </w:pPr>
      <w:r w:rsidRPr="003F5115">
        <w:rPr>
          <w:lang w:eastAsia="en-ZA"/>
        </w:rPr>
        <w:t>Their roles were interdependent</w:t>
      </w:r>
      <w:r w:rsidR="00B73CD6">
        <w:rPr>
          <w:lang w:eastAsia="en-ZA"/>
        </w:rPr>
        <w:t>,</w:t>
      </w:r>
      <w:r w:rsidRPr="003F5115">
        <w:rPr>
          <w:lang w:eastAsia="en-ZA"/>
        </w:rPr>
        <w:t xml:space="preserve"> and both exercised control over the financial processes that failed.</w:t>
      </w:r>
    </w:p>
    <w:p w14:paraId="3F263071" w14:textId="30A070AF" w:rsidR="003F5115" w:rsidRPr="003F5115" w:rsidRDefault="003F5115" w:rsidP="00B73CD6">
      <w:pPr>
        <w:pStyle w:val="ListParagraph"/>
        <w:rPr>
          <w:lang w:eastAsia="en-ZA"/>
        </w:rPr>
      </w:pPr>
      <w:r w:rsidRPr="003F5115">
        <w:rPr>
          <w:lang w:eastAsia="en-ZA"/>
        </w:rPr>
        <w:t xml:space="preserve">The MPAC therefore concludes that the officials may be held </w:t>
      </w:r>
      <w:r w:rsidRPr="003F5115">
        <w:rPr>
          <w:b/>
          <w:bCs/>
          <w:lang w:eastAsia="en-ZA"/>
        </w:rPr>
        <w:t>jointly and severally liable</w:t>
      </w:r>
      <w:r w:rsidRPr="003F5115">
        <w:rPr>
          <w:lang w:eastAsia="en-ZA"/>
        </w:rPr>
        <w:t xml:space="preserve"> for the full amount of the loss.</w:t>
      </w:r>
    </w:p>
    <w:p w14:paraId="786F853D" w14:textId="77CBA58D" w:rsidR="003F5115" w:rsidRPr="003F5115" w:rsidRDefault="003F5115" w:rsidP="00B73CD6">
      <w:pPr>
        <w:pStyle w:val="ListParagraph"/>
        <w:rPr>
          <w:lang w:eastAsia="en-ZA"/>
        </w:rPr>
      </w:pPr>
      <w:r w:rsidRPr="003F5115">
        <w:rPr>
          <w:lang w:eastAsia="en-ZA"/>
        </w:rPr>
        <w:t>The municipality may accordingly pursue recovery from either or both officials.</w:t>
      </w:r>
    </w:p>
    <w:p w14:paraId="69575AFC" w14:textId="7C8D9899" w:rsidR="003F5115" w:rsidRPr="003F5115" w:rsidRDefault="00B73CD6" w:rsidP="00B73CD6">
      <w:pPr>
        <w:pStyle w:val="Heading1"/>
        <w:rPr>
          <w:lang w:eastAsia="en-ZA"/>
        </w:rPr>
      </w:pPr>
      <w:r w:rsidRPr="003F5115">
        <w:rPr>
          <w:lang w:eastAsia="en-ZA"/>
        </w:rPr>
        <w:t>Disciplinary board referral</w:t>
      </w:r>
    </w:p>
    <w:p w14:paraId="574A700E" w14:textId="25EA487C" w:rsidR="003F5115" w:rsidRPr="003F5115" w:rsidRDefault="003F5115" w:rsidP="00B73CD6">
      <w:pPr>
        <w:pStyle w:val="ListParagraph"/>
        <w:rPr>
          <w:lang w:eastAsia="en-ZA"/>
        </w:rPr>
      </w:pPr>
      <w:r w:rsidRPr="003F5115">
        <w:rPr>
          <w:lang w:eastAsia="en-ZA"/>
        </w:rPr>
        <w:t>The MPAC notes that the matter has already been referred for disciplinary processing.</w:t>
      </w:r>
    </w:p>
    <w:p w14:paraId="5DB9A240" w14:textId="1B2EBDDF" w:rsidR="003F5115" w:rsidRPr="003F5115" w:rsidRDefault="003F5115" w:rsidP="00B73CD6">
      <w:pPr>
        <w:pStyle w:val="ListParagraph"/>
        <w:rPr>
          <w:lang w:eastAsia="en-ZA"/>
        </w:rPr>
      </w:pPr>
      <w:r w:rsidRPr="003F5115">
        <w:rPr>
          <w:lang w:eastAsia="en-ZA"/>
        </w:rPr>
        <w:t>The Manager: Expenditure is being processed under the SALGBC disciplinary framework for alleged negligence.</w:t>
      </w:r>
    </w:p>
    <w:p w14:paraId="359250EF" w14:textId="2FB2231F" w:rsidR="003F5115" w:rsidRPr="003F5115" w:rsidRDefault="003F5115" w:rsidP="00B73CD6">
      <w:pPr>
        <w:pStyle w:val="ListParagraph"/>
        <w:rPr>
          <w:lang w:eastAsia="en-ZA"/>
        </w:rPr>
      </w:pPr>
      <w:r w:rsidRPr="003F5115">
        <w:rPr>
          <w:lang w:eastAsia="en-ZA"/>
        </w:rPr>
        <w:lastRenderedPageBreak/>
        <w:t>The CFO is being processed under the Senior Managers</w:t>
      </w:r>
      <w:r w:rsidR="00B73CD6">
        <w:rPr>
          <w:lang w:eastAsia="en-ZA"/>
        </w:rPr>
        <w:t>'</w:t>
      </w:r>
      <w:r w:rsidRPr="003F5115">
        <w:rPr>
          <w:lang w:eastAsia="en-ZA"/>
        </w:rPr>
        <w:t xml:space="preserve"> Disciplinary Regulations.</w:t>
      </w:r>
    </w:p>
    <w:p w14:paraId="79BEC067" w14:textId="7559C01D" w:rsidR="003F5115" w:rsidRPr="003F5115" w:rsidRDefault="003F5115" w:rsidP="00B73CD6">
      <w:pPr>
        <w:pStyle w:val="ListParagraph"/>
        <w:rPr>
          <w:lang w:eastAsia="en-ZA"/>
        </w:rPr>
      </w:pPr>
      <w:r w:rsidRPr="003F5115">
        <w:rPr>
          <w:lang w:eastAsia="en-ZA"/>
        </w:rPr>
        <w:t xml:space="preserve">The MPAC </w:t>
      </w:r>
      <w:r w:rsidR="00F879F5">
        <w:rPr>
          <w:lang w:eastAsia="en-ZA"/>
        </w:rPr>
        <w:t xml:space="preserve">will monitor the outcomes </w:t>
      </w:r>
      <w:r w:rsidRPr="003F5115">
        <w:rPr>
          <w:lang w:eastAsia="en-ZA"/>
        </w:rPr>
        <w:t>of these processes.</w:t>
      </w:r>
    </w:p>
    <w:p w14:paraId="25E81ADE" w14:textId="0EEBF981" w:rsidR="003F5115" w:rsidRPr="003F5115" w:rsidRDefault="00984954" w:rsidP="00B73CD6">
      <w:pPr>
        <w:pStyle w:val="Heading1"/>
        <w:rPr>
          <w:lang w:eastAsia="en-ZA"/>
        </w:rPr>
      </w:pPr>
      <w:r w:rsidRPr="003F5115">
        <w:rPr>
          <w:lang w:eastAsia="en-ZA"/>
        </w:rPr>
        <w:t>Criminal referral considerations</w:t>
      </w:r>
    </w:p>
    <w:p w14:paraId="03FBBFB4" w14:textId="000681A4" w:rsidR="003F5115" w:rsidRPr="003F5115" w:rsidRDefault="00ED517F" w:rsidP="00B73CD6">
      <w:pPr>
        <w:pStyle w:val="ListParagraph"/>
        <w:rPr>
          <w:lang w:eastAsia="en-ZA"/>
        </w:rPr>
      </w:pPr>
      <w:r>
        <w:rPr>
          <w:lang w:eastAsia="en-ZA"/>
        </w:rPr>
        <w:t>Whilst there are no indications of criminal conduct, t</w:t>
      </w:r>
      <w:r w:rsidR="00F879F5">
        <w:rPr>
          <w:lang w:eastAsia="en-ZA"/>
        </w:rPr>
        <w:t xml:space="preserve">he actions of the implicated officials should </w:t>
      </w:r>
      <w:r>
        <w:rPr>
          <w:lang w:eastAsia="en-ZA"/>
        </w:rPr>
        <w:t xml:space="preserve">be </w:t>
      </w:r>
      <w:r w:rsidR="00F879F5">
        <w:rPr>
          <w:lang w:eastAsia="en-ZA"/>
        </w:rPr>
        <w:t>reviewed in line with section 173 of the MFMA</w:t>
      </w:r>
      <w:r>
        <w:rPr>
          <w:lang w:eastAsia="en-ZA"/>
        </w:rPr>
        <w:t xml:space="preserve">. </w:t>
      </w:r>
    </w:p>
    <w:p w14:paraId="75C50CE2" w14:textId="3BB4A482" w:rsidR="00725494" w:rsidRDefault="0026038E" w:rsidP="0026038E">
      <w:pPr>
        <w:pStyle w:val="Heading1"/>
        <w:rPr>
          <w:lang w:eastAsia="en-ZA"/>
        </w:rPr>
      </w:pPr>
      <w:r w:rsidRPr="0026038E">
        <w:rPr>
          <w:lang w:eastAsia="en-ZA"/>
        </w:rPr>
        <w:t>Other consequence management considerations</w:t>
      </w:r>
    </w:p>
    <w:p w14:paraId="0078ED99" w14:textId="1EEB09DC" w:rsidR="003D4ED3" w:rsidRDefault="003D4ED3" w:rsidP="003D4ED3">
      <w:pPr>
        <w:pStyle w:val="ListParagraph"/>
        <w:rPr>
          <w:lang w:eastAsia="en-ZA"/>
        </w:rPr>
      </w:pPr>
      <w:r w:rsidRPr="003D4ED3">
        <w:rPr>
          <w:lang w:eastAsia="en-ZA"/>
        </w:rPr>
        <w:t xml:space="preserve">In addition to the recommended recovery of the fruitless and wasteful expenditure, the MPAC considered the need for further consequence management measures </w:t>
      </w:r>
      <w:r>
        <w:rPr>
          <w:lang w:eastAsia="en-ZA"/>
        </w:rPr>
        <w:t>to address disciplinary accountability and improve institutional capacity</w:t>
      </w:r>
      <w:r w:rsidRPr="003D4ED3">
        <w:rPr>
          <w:lang w:eastAsia="en-ZA"/>
        </w:rPr>
        <w:t>.</w:t>
      </w:r>
    </w:p>
    <w:p w14:paraId="474C9352" w14:textId="7ADB11A7" w:rsidR="003D4ED3" w:rsidRPr="003D4ED3" w:rsidRDefault="00984954" w:rsidP="003D4ED3">
      <w:pPr>
        <w:pStyle w:val="ListParagraph"/>
        <w:rPr>
          <w:lang w:eastAsia="en-ZA"/>
        </w:rPr>
      </w:pPr>
      <w:r w:rsidRPr="00984954">
        <w:rPr>
          <w:lang w:eastAsia="en-ZA"/>
        </w:rPr>
        <w:t>The MPAC emphasises that effective consequence management in this matter requires both individual accountability through disciplinary processes and institutional strengthening through targeted training and governance improvements.</w:t>
      </w:r>
    </w:p>
    <w:p w14:paraId="6BF618DB" w14:textId="6BF4E65F" w:rsidR="003F5115" w:rsidRPr="003F5115" w:rsidRDefault="00984954" w:rsidP="00725494">
      <w:pPr>
        <w:pStyle w:val="Heading1"/>
        <w:rPr>
          <w:lang w:eastAsia="en-ZA"/>
        </w:rPr>
      </w:pPr>
      <w:r w:rsidRPr="003F5115">
        <w:rPr>
          <w:lang w:eastAsia="en-ZA"/>
        </w:rPr>
        <w:t>M</w:t>
      </w:r>
      <w:r>
        <w:rPr>
          <w:lang w:eastAsia="en-ZA"/>
        </w:rPr>
        <w:t>PAC</w:t>
      </w:r>
      <w:r w:rsidRPr="003F5115">
        <w:rPr>
          <w:lang w:eastAsia="en-ZA"/>
        </w:rPr>
        <w:t xml:space="preserve"> recommendation to </w:t>
      </w:r>
      <w:r>
        <w:rPr>
          <w:lang w:eastAsia="en-ZA"/>
        </w:rPr>
        <w:t>C</w:t>
      </w:r>
      <w:r w:rsidRPr="003F5115">
        <w:rPr>
          <w:lang w:eastAsia="en-ZA"/>
        </w:rPr>
        <w:t>ouncil</w:t>
      </w:r>
    </w:p>
    <w:p w14:paraId="5B2479CD" w14:textId="77777777" w:rsidR="003F5115" w:rsidRPr="003F5115" w:rsidRDefault="003F5115" w:rsidP="00725494">
      <w:pPr>
        <w:pStyle w:val="ListParagraph"/>
        <w:rPr>
          <w:lang w:eastAsia="en-ZA"/>
        </w:rPr>
      </w:pPr>
      <w:r w:rsidRPr="003F5115">
        <w:rPr>
          <w:lang w:eastAsia="en-ZA"/>
        </w:rPr>
        <w:t>The MPAC recommends that the Municipal Council:</w:t>
      </w:r>
    </w:p>
    <w:p w14:paraId="305E95A4" w14:textId="369712E6" w:rsidR="00725494" w:rsidRDefault="003F5115" w:rsidP="00725494">
      <w:pPr>
        <w:pStyle w:val="ListParagraph"/>
        <w:numPr>
          <w:ilvl w:val="0"/>
          <w:numId w:val="85"/>
        </w:numPr>
        <w:rPr>
          <w:lang w:eastAsia="en-ZA"/>
        </w:rPr>
      </w:pPr>
      <w:r w:rsidRPr="003F5115">
        <w:rPr>
          <w:lang w:eastAsia="en-ZA"/>
        </w:rPr>
        <w:t>Determines that the expenditure constitutes fruitless and wasteful expenditure;</w:t>
      </w:r>
    </w:p>
    <w:p w14:paraId="1D73CC76" w14:textId="3D399E0E" w:rsidR="00725494" w:rsidRDefault="003F5115" w:rsidP="00725494">
      <w:pPr>
        <w:pStyle w:val="ListParagraph"/>
        <w:numPr>
          <w:ilvl w:val="0"/>
          <w:numId w:val="85"/>
        </w:numPr>
        <w:rPr>
          <w:lang w:eastAsia="en-ZA"/>
        </w:rPr>
      </w:pPr>
      <w:r w:rsidRPr="003F5115">
        <w:rPr>
          <w:lang w:eastAsia="en-ZA"/>
        </w:rPr>
        <w:t xml:space="preserve">Determines that the amount of </w:t>
      </w:r>
      <w:r w:rsidRPr="003F5115">
        <w:rPr>
          <w:b/>
          <w:bCs/>
          <w:lang w:eastAsia="en-ZA"/>
        </w:rPr>
        <w:t>R10 million</w:t>
      </w:r>
      <w:r w:rsidRPr="003F5115">
        <w:rPr>
          <w:lang w:eastAsia="en-ZA"/>
        </w:rPr>
        <w:t xml:space="preserve"> is recoverable in terms of section 32(1) of the MFMA;</w:t>
      </w:r>
    </w:p>
    <w:p w14:paraId="570027C1" w14:textId="66716104" w:rsidR="00725494" w:rsidRDefault="003F5115" w:rsidP="00725494">
      <w:pPr>
        <w:pStyle w:val="ListParagraph"/>
        <w:numPr>
          <w:ilvl w:val="0"/>
          <w:numId w:val="85"/>
        </w:numPr>
        <w:rPr>
          <w:lang w:eastAsia="en-ZA"/>
        </w:rPr>
      </w:pPr>
      <w:r w:rsidRPr="003F5115">
        <w:rPr>
          <w:lang w:eastAsia="en-ZA"/>
        </w:rPr>
        <w:t>Directs the Accounting Officer to institute recovery proceedings against the Chief Financial Officer and the Manager: Expenditure on a joint and several basis;</w:t>
      </w:r>
    </w:p>
    <w:p w14:paraId="276A8930" w14:textId="26A3BFCE" w:rsidR="00725494" w:rsidRDefault="003F5115" w:rsidP="00725494">
      <w:pPr>
        <w:pStyle w:val="ListParagraph"/>
        <w:numPr>
          <w:ilvl w:val="0"/>
          <w:numId w:val="85"/>
        </w:numPr>
        <w:rPr>
          <w:lang w:eastAsia="en-ZA"/>
        </w:rPr>
      </w:pPr>
      <w:r w:rsidRPr="003F5115">
        <w:rPr>
          <w:lang w:eastAsia="en-ZA"/>
        </w:rPr>
        <w:t>Notes the ongoing disciplinary processes and directs that Council be updated on their progress;</w:t>
      </w:r>
    </w:p>
    <w:p w14:paraId="7FF6AE3B" w14:textId="73020425" w:rsidR="00725494" w:rsidRDefault="003F5115" w:rsidP="00725494">
      <w:pPr>
        <w:pStyle w:val="ListParagraph"/>
        <w:numPr>
          <w:ilvl w:val="0"/>
          <w:numId w:val="85"/>
        </w:numPr>
        <w:rPr>
          <w:lang w:eastAsia="en-ZA"/>
        </w:rPr>
      </w:pPr>
      <w:r w:rsidRPr="003F5115">
        <w:rPr>
          <w:lang w:eastAsia="en-ZA"/>
        </w:rPr>
        <w:t>Directs management to strengthen VAT control systems and internal monitoring processes;</w:t>
      </w:r>
    </w:p>
    <w:p w14:paraId="21618B36" w14:textId="7816BA48" w:rsidR="003F5115" w:rsidRPr="003F5115" w:rsidRDefault="003F5115" w:rsidP="00725494">
      <w:pPr>
        <w:pStyle w:val="ListParagraph"/>
        <w:numPr>
          <w:ilvl w:val="0"/>
          <w:numId w:val="85"/>
        </w:numPr>
        <w:rPr>
          <w:lang w:eastAsia="en-ZA"/>
        </w:rPr>
      </w:pPr>
      <w:r w:rsidRPr="003F5115">
        <w:rPr>
          <w:lang w:eastAsia="en-ZA"/>
        </w:rPr>
        <w:t xml:space="preserve">Requires quarterly reporting to </w:t>
      </w:r>
      <w:r w:rsidR="00725494">
        <w:rPr>
          <w:lang w:eastAsia="en-ZA"/>
        </w:rPr>
        <w:t xml:space="preserve">the </w:t>
      </w:r>
      <w:r w:rsidRPr="003F5115">
        <w:rPr>
          <w:lang w:eastAsia="en-ZA"/>
        </w:rPr>
        <w:t>Council on recovery progress.</w:t>
      </w:r>
    </w:p>
    <w:p w14:paraId="29718B3C" w14:textId="77777777" w:rsidR="0026038E" w:rsidRDefault="0026038E" w:rsidP="0026038E">
      <w:pPr>
        <w:pStyle w:val="Heading1"/>
        <w:rPr>
          <w:lang w:eastAsia="en-ZA"/>
        </w:rPr>
      </w:pPr>
      <w:r>
        <w:rPr>
          <w:lang w:eastAsia="en-ZA"/>
        </w:rPr>
        <w:t>Supporting annexures</w:t>
      </w:r>
    </w:p>
    <w:p w14:paraId="03F74734" w14:textId="77777777" w:rsidR="0026038E" w:rsidRDefault="0026038E" w:rsidP="0026038E">
      <w:pPr>
        <w:pStyle w:val="ListParagraph"/>
        <w:numPr>
          <w:ilvl w:val="0"/>
          <w:numId w:val="70"/>
        </w:numPr>
        <w:rPr>
          <w:lang w:eastAsia="en-ZA"/>
        </w:rPr>
      </w:pPr>
      <w:r>
        <w:rPr>
          <w:lang w:eastAsia="en-ZA"/>
        </w:rPr>
        <w:t>Include:</w:t>
      </w:r>
    </w:p>
    <w:p w14:paraId="523EB806" w14:textId="35CC22A4" w:rsidR="000440D0" w:rsidRDefault="000440D0" w:rsidP="0026038E">
      <w:pPr>
        <w:pStyle w:val="ListParagraph"/>
        <w:numPr>
          <w:ilvl w:val="1"/>
          <w:numId w:val="70"/>
        </w:numPr>
        <w:rPr>
          <w:lang w:eastAsia="en-ZA"/>
        </w:rPr>
      </w:pPr>
      <w:r>
        <w:rPr>
          <w:lang w:eastAsia="en-ZA"/>
        </w:rPr>
        <w:t>Section 32(4) report</w:t>
      </w:r>
    </w:p>
    <w:p w14:paraId="40735787" w14:textId="1A6FE8B2" w:rsidR="0026038E" w:rsidRDefault="0026038E" w:rsidP="0026038E">
      <w:pPr>
        <w:pStyle w:val="ListParagraph"/>
        <w:numPr>
          <w:ilvl w:val="1"/>
          <w:numId w:val="70"/>
        </w:numPr>
        <w:rPr>
          <w:lang w:eastAsia="en-ZA"/>
        </w:rPr>
      </w:pPr>
      <w:r>
        <w:rPr>
          <w:lang w:eastAsia="en-ZA"/>
        </w:rPr>
        <w:t>UIFWE incident report</w:t>
      </w:r>
    </w:p>
    <w:p w14:paraId="0AA1BB04" w14:textId="77777777" w:rsidR="0026038E" w:rsidRDefault="0026038E" w:rsidP="0026038E">
      <w:pPr>
        <w:pStyle w:val="ListParagraph"/>
        <w:numPr>
          <w:ilvl w:val="1"/>
          <w:numId w:val="70"/>
        </w:numPr>
        <w:rPr>
          <w:lang w:eastAsia="en-ZA"/>
        </w:rPr>
      </w:pPr>
      <w:r>
        <w:rPr>
          <w:lang w:eastAsia="en-ZA"/>
        </w:rPr>
        <w:t>financial calculations</w:t>
      </w:r>
    </w:p>
    <w:p w14:paraId="799050C1" w14:textId="77777777" w:rsidR="0026038E" w:rsidRDefault="0026038E" w:rsidP="0026038E">
      <w:pPr>
        <w:pStyle w:val="ListParagraph"/>
        <w:numPr>
          <w:ilvl w:val="1"/>
          <w:numId w:val="70"/>
        </w:numPr>
        <w:rPr>
          <w:lang w:eastAsia="en-ZA"/>
        </w:rPr>
      </w:pPr>
      <w:r>
        <w:rPr>
          <w:lang w:eastAsia="en-ZA"/>
        </w:rPr>
        <w:t>contracts</w:t>
      </w:r>
    </w:p>
    <w:p w14:paraId="615B4E58" w14:textId="3A2EDDEE" w:rsidR="0026038E" w:rsidRDefault="0026038E" w:rsidP="003C6173">
      <w:pPr>
        <w:pStyle w:val="ListParagraph"/>
        <w:numPr>
          <w:ilvl w:val="1"/>
          <w:numId w:val="70"/>
        </w:numPr>
        <w:rPr>
          <w:lang w:eastAsia="en-ZA"/>
        </w:rPr>
      </w:pPr>
      <w:r>
        <w:rPr>
          <w:lang w:eastAsia="en-ZA"/>
        </w:rPr>
        <w:lastRenderedPageBreak/>
        <w:t>correspondence</w:t>
      </w:r>
    </w:p>
    <w:p w14:paraId="06D96F9F" w14:textId="77777777" w:rsidR="0026038E" w:rsidRDefault="0026038E" w:rsidP="0026038E">
      <w:pPr>
        <w:pStyle w:val="ListParagraph"/>
        <w:numPr>
          <w:ilvl w:val="1"/>
          <w:numId w:val="70"/>
        </w:numPr>
        <w:rPr>
          <w:lang w:eastAsia="en-ZA"/>
        </w:rPr>
      </w:pPr>
      <w:r>
        <w:rPr>
          <w:lang w:eastAsia="en-ZA"/>
        </w:rPr>
        <w:t>recovery letters</w:t>
      </w:r>
    </w:p>
    <w:p w14:paraId="5E9BDE95" w14:textId="77777777" w:rsidR="0026038E" w:rsidRDefault="0026038E" w:rsidP="0026038E">
      <w:pPr>
        <w:pStyle w:val="ListParagraph"/>
        <w:numPr>
          <w:ilvl w:val="1"/>
          <w:numId w:val="70"/>
        </w:numPr>
        <w:rPr>
          <w:lang w:eastAsia="en-ZA"/>
        </w:rPr>
      </w:pPr>
      <w:r>
        <w:rPr>
          <w:lang w:eastAsia="en-ZA"/>
        </w:rPr>
        <w:t>any other evidence relied upon</w:t>
      </w:r>
    </w:p>
    <w:p w14:paraId="1CB6E055" w14:textId="77777777" w:rsidR="0026038E" w:rsidRDefault="0026038E" w:rsidP="0026038E">
      <w:pPr>
        <w:pStyle w:val="Heading1"/>
        <w:rPr>
          <w:lang w:eastAsia="en-ZA"/>
        </w:rPr>
      </w:pPr>
      <w:r>
        <w:rPr>
          <w:lang w:eastAsia="en-ZA"/>
        </w:rPr>
        <w:t>Signatures</w:t>
      </w:r>
    </w:p>
    <w:p w14:paraId="2EC8ED6E" w14:textId="77777777" w:rsidR="0026038E" w:rsidRDefault="0026038E" w:rsidP="0026038E">
      <w:pPr>
        <w:pStyle w:val="ListParagraph"/>
        <w:numPr>
          <w:ilvl w:val="0"/>
          <w:numId w:val="69"/>
        </w:numPr>
        <w:rPr>
          <w:lang w:eastAsia="en-ZA"/>
        </w:rPr>
      </w:pPr>
      <w:r>
        <w:rPr>
          <w:lang w:eastAsia="en-ZA"/>
        </w:rPr>
        <w:t>Prepared by:</w:t>
      </w:r>
    </w:p>
    <w:p w14:paraId="6D49528D" w14:textId="77777777" w:rsidR="0026038E" w:rsidRDefault="0026038E" w:rsidP="0026038E">
      <w:pPr>
        <w:pStyle w:val="ListParagraph"/>
        <w:numPr>
          <w:ilvl w:val="0"/>
          <w:numId w:val="69"/>
        </w:numPr>
        <w:rPr>
          <w:lang w:eastAsia="en-ZA"/>
        </w:rPr>
      </w:pPr>
      <w:r>
        <w:rPr>
          <w:lang w:eastAsia="en-ZA"/>
        </w:rPr>
        <w:t>Reviewed by:</w:t>
      </w:r>
    </w:p>
    <w:p w14:paraId="30F0D0E7" w14:textId="77777777" w:rsidR="0026038E" w:rsidRDefault="0026038E" w:rsidP="0026038E">
      <w:pPr>
        <w:pStyle w:val="ListParagraph"/>
        <w:numPr>
          <w:ilvl w:val="0"/>
          <w:numId w:val="69"/>
        </w:numPr>
        <w:rPr>
          <w:lang w:eastAsia="en-ZA"/>
        </w:rPr>
      </w:pPr>
      <w:r>
        <w:rPr>
          <w:lang w:eastAsia="en-ZA"/>
        </w:rPr>
        <w:t>Approved for MPAC submission:</w:t>
      </w:r>
    </w:p>
    <w:p w14:paraId="26E98446" w14:textId="70F0A01A" w:rsidR="00336F4E" w:rsidRPr="00FD59E6" w:rsidRDefault="0026038E" w:rsidP="00982E82">
      <w:pPr>
        <w:pStyle w:val="ListParagraph"/>
        <w:numPr>
          <w:ilvl w:val="0"/>
          <w:numId w:val="69"/>
        </w:numPr>
        <w:rPr>
          <w:lang w:eastAsia="en-ZA"/>
        </w:rPr>
      </w:pPr>
      <w:r>
        <w:rPr>
          <w:lang w:eastAsia="en-ZA"/>
        </w:rPr>
        <w:t>MPAC resolution reference:</w:t>
      </w:r>
    </w:p>
    <w:sectPr w:rsidR="00336F4E" w:rsidRPr="00FD59E6">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2C406" w14:textId="77777777" w:rsidR="00E1326B" w:rsidRDefault="00E1326B" w:rsidP="00CC1B63">
      <w:pPr>
        <w:spacing w:after="0" w:line="240" w:lineRule="auto"/>
      </w:pPr>
      <w:r>
        <w:separator/>
      </w:r>
    </w:p>
  </w:endnote>
  <w:endnote w:type="continuationSeparator" w:id="0">
    <w:p w14:paraId="66B7C9C6" w14:textId="77777777" w:rsidR="00E1326B" w:rsidRDefault="00E1326B" w:rsidP="00CC1B63">
      <w:pPr>
        <w:spacing w:after="0" w:line="240" w:lineRule="auto"/>
      </w:pPr>
      <w:r>
        <w:continuationSeparator/>
      </w:r>
    </w:p>
  </w:endnote>
  <w:endnote w:type="continuationNotice" w:id="1">
    <w:p w14:paraId="19F4CC3C" w14:textId="77777777" w:rsidR="00E1326B" w:rsidRDefault="00E132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852812"/>
      <w:docPartObj>
        <w:docPartGallery w:val="Page Numbers (Bottom of Page)"/>
        <w:docPartUnique/>
      </w:docPartObj>
    </w:sdtPr>
    <w:sdtContent>
      <w:sdt>
        <w:sdtPr>
          <w:id w:val="-1769616900"/>
          <w:docPartObj>
            <w:docPartGallery w:val="Page Numbers (Top of Page)"/>
            <w:docPartUnique/>
          </w:docPartObj>
        </w:sdtPr>
        <w:sdtContent>
          <w:p w14:paraId="2B2D75A2" w14:textId="2211E2F4" w:rsidR="00CC1B63" w:rsidRDefault="00CC1B63" w:rsidP="00CC1B63">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4B584" w14:textId="77777777" w:rsidR="00E1326B" w:rsidRDefault="00E1326B" w:rsidP="00CC1B63">
      <w:pPr>
        <w:spacing w:after="0" w:line="240" w:lineRule="auto"/>
      </w:pPr>
      <w:r>
        <w:separator/>
      </w:r>
    </w:p>
  </w:footnote>
  <w:footnote w:type="continuationSeparator" w:id="0">
    <w:p w14:paraId="64BE8065" w14:textId="77777777" w:rsidR="00E1326B" w:rsidRDefault="00E1326B" w:rsidP="00CC1B63">
      <w:pPr>
        <w:spacing w:after="0" w:line="240" w:lineRule="auto"/>
      </w:pPr>
      <w:r>
        <w:continuationSeparator/>
      </w:r>
    </w:p>
  </w:footnote>
  <w:footnote w:type="continuationNotice" w:id="1">
    <w:p w14:paraId="5EC285A8" w14:textId="77777777" w:rsidR="00E1326B" w:rsidRDefault="00E132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B3A"/>
    <w:multiLevelType w:val="multilevel"/>
    <w:tmpl w:val="185AA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934C9"/>
    <w:multiLevelType w:val="multilevel"/>
    <w:tmpl w:val="A4DC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C20594"/>
    <w:multiLevelType w:val="multilevel"/>
    <w:tmpl w:val="372E4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1785E"/>
    <w:multiLevelType w:val="hybridMultilevel"/>
    <w:tmpl w:val="ECF4F80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8CD5D00"/>
    <w:multiLevelType w:val="hybridMultilevel"/>
    <w:tmpl w:val="1CF08C2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192862"/>
    <w:multiLevelType w:val="hybridMultilevel"/>
    <w:tmpl w:val="EF44B9B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936124A"/>
    <w:multiLevelType w:val="hybridMultilevel"/>
    <w:tmpl w:val="C05AF524"/>
    <w:lvl w:ilvl="0" w:tplc="C6E615C6">
      <w:numFmt w:val="bullet"/>
      <w:lvlText w:val="•"/>
      <w:lvlJc w:val="left"/>
      <w:pPr>
        <w:ind w:left="-1065" w:hanging="360"/>
      </w:pPr>
      <w:rPr>
        <w:rFonts w:ascii="Arial" w:eastAsiaTheme="minorHAnsi" w:hAnsi="Arial" w:cs="Arial" w:hint="default"/>
        <w:b/>
      </w:rPr>
    </w:lvl>
    <w:lvl w:ilvl="1" w:tplc="1C090003">
      <w:start w:val="1"/>
      <w:numFmt w:val="bullet"/>
      <w:lvlText w:val="o"/>
      <w:lvlJc w:val="left"/>
      <w:pPr>
        <w:ind w:left="-345" w:hanging="360"/>
      </w:pPr>
      <w:rPr>
        <w:rFonts w:ascii="Courier New" w:hAnsi="Courier New" w:cs="Courier New" w:hint="default"/>
      </w:rPr>
    </w:lvl>
    <w:lvl w:ilvl="2" w:tplc="1C090005">
      <w:start w:val="1"/>
      <w:numFmt w:val="bullet"/>
      <w:lvlText w:val=""/>
      <w:lvlJc w:val="left"/>
      <w:pPr>
        <w:ind w:left="375" w:hanging="360"/>
      </w:pPr>
      <w:rPr>
        <w:rFonts w:ascii="Wingdings" w:hAnsi="Wingdings" w:hint="default"/>
      </w:rPr>
    </w:lvl>
    <w:lvl w:ilvl="3" w:tplc="1C090001">
      <w:start w:val="1"/>
      <w:numFmt w:val="bullet"/>
      <w:lvlText w:val=""/>
      <w:lvlJc w:val="left"/>
      <w:pPr>
        <w:ind w:left="1095" w:hanging="360"/>
      </w:pPr>
      <w:rPr>
        <w:rFonts w:ascii="Symbol" w:hAnsi="Symbol" w:hint="default"/>
      </w:rPr>
    </w:lvl>
    <w:lvl w:ilvl="4" w:tplc="1C090003" w:tentative="1">
      <w:start w:val="1"/>
      <w:numFmt w:val="bullet"/>
      <w:lvlText w:val="o"/>
      <w:lvlJc w:val="left"/>
      <w:pPr>
        <w:ind w:left="1815" w:hanging="360"/>
      </w:pPr>
      <w:rPr>
        <w:rFonts w:ascii="Courier New" w:hAnsi="Courier New" w:cs="Courier New" w:hint="default"/>
      </w:rPr>
    </w:lvl>
    <w:lvl w:ilvl="5" w:tplc="1C090005" w:tentative="1">
      <w:start w:val="1"/>
      <w:numFmt w:val="bullet"/>
      <w:lvlText w:val=""/>
      <w:lvlJc w:val="left"/>
      <w:pPr>
        <w:ind w:left="2535" w:hanging="360"/>
      </w:pPr>
      <w:rPr>
        <w:rFonts w:ascii="Wingdings" w:hAnsi="Wingdings" w:hint="default"/>
      </w:rPr>
    </w:lvl>
    <w:lvl w:ilvl="6" w:tplc="1C090001" w:tentative="1">
      <w:start w:val="1"/>
      <w:numFmt w:val="bullet"/>
      <w:lvlText w:val=""/>
      <w:lvlJc w:val="left"/>
      <w:pPr>
        <w:ind w:left="3255" w:hanging="360"/>
      </w:pPr>
      <w:rPr>
        <w:rFonts w:ascii="Symbol" w:hAnsi="Symbol" w:hint="default"/>
      </w:rPr>
    </w:lvl>
    <w:lvl w:ilvl="7" w:tplc="1C090003" w:tentative="1">
      <w:start w:val="1"/>
      <w:numFmt w:val="bullet"/>
      <w:lvlText w:val="o"/>
      <w:lvlJc w:val="left"/>
      <w:pPr>
        <w:ind w:left="3975" w:hanging="360"/>
      </w:pPr>
      <w:rPr>
        <w:rFonts w:ascii="Courier New" w:hAnsi="Courier New" w:cs="Courier New" w:hint="default"/>
      </w:rPr>
    </w:lvl>
    <w:lvl w:ilvl="8" w:tplc="1C090005" w:tentative="1">
      <w:start w:val="1"/>
      <w:numFmt w:val="bullet"/>
      <w:lvlText w:val=""/>
      <w:lvlJc w:val="left"/>
      <w:pPr>
        <w:ind w:left="4695" w:hanging="360"/>
      </w:pPr>
      <w:rPr>
        <w:rFonts w:ascii="Wingdings" w:hAnsi="Wingdings" w:hint="default"/>
      </w:rPr>
    </w:lvl>
  </w:abstractNum>
  <w:abstractNum w:abstractNumId="7" w15:restartNumberingAfterBreak="0">
    <w:nsid w:val="09A35CC1"/>
    <w:multiLevelType w:val="hybridMultilevel"/>
    <w:tmpl w:val="329E30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09DC701F"/>
    <w:multiLevelType w:val="hybridMultilevel"/>
    <w:tmpl w:val="5ADC1A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0A0A418E"/>
    <w:multiLevelType w:val="hybridMultilevel"/>
    <w:tmpl w:val="80246A1C"/>
    <w:lvl w:ilvl="0" w:tplc="C6E615C6">
      <w:numFmt w:val="bullet"/>
      <w:lvlText w:val="•"/>
      <w:lvlJc w:val="left"/>
      <w:pPr>
        <w:ind w:left="195" w:hanging="360"/>
      </w:pPr>
      <w:rPr>
        <w:rFonts w:ascii="Arial" w:eastAsiaTheme="minorHAnsi" w:hAnsi="Arial" w:cs="Arial" w:hint="default"/>
        <w:b/>
      </w:rPr>
    </w:lvl>
    <w:lvl w:ilvl="1" w:tplc="1C090003" w:tentative="1">
      <w:start w:val="1"/>
      <w:numFmt w:val="bullet"/>
      <w:lvlText w:val="o"/>
      <w:lvlJc w:val="left"/>
      <w:pPr>
        <w:ind w:left="915" w:hanging="360"/>
      </w:pPr>
      <w:rPr>
        <w:rFonts w:ascii="Courier New" w:hAnsi="Courier New" w:cs="Courier New" w:hint="default"/>
      </w:rPr>
    </w:lvl>
    <w:lvl w:ilvl="2" w:tplc="1C090005" w:tentative="1">
      <w:start w:val="1"/>
      <w:numFmt w:val="bullet"/>
      <w:lvlText w:val=""/>
      <w:lvlJc w:val="left"/>
      <w:pPr>
        <w:ind w:left="1635" w:hanging="360"/>
      </w:pPr>
      <w:rPr>
        <w:rFonts w:ascii="Wingdings" w:hAnsi="Wingdings" w:hint="default"/>
      </w:rPr>
    </w:lvl>
    <w:lvl w:ilvl="3" w:tplc="1C090001" w:tentative="1">
      <w:start w:val="1"/>
      <w:numFmt w:val="bullet"/>
      <w:lvlText w:val=""/>
      <w:lvlJc w:val="left"/>
      <w:pPr>
        <w:ind w:left="2355" w:hanging="360"/>
      </w:pPr>
      <w:rPr>
        <w:rFonts w:ascii="Symbol" w:hAnsi="Symbol" w:hint="default"/>
      </w:rPr>
    </w:lvl>
    <w:lvl w:ilvl="4" w:tplc="1C090003" w:tentative="1">
      <w:start w:val="1"/>
      <w:numFmt w:val="bullet"/>
      <w:lvlText w:val="o"/>
      <w:lvlJc w:val="left"/>
      <w:pPr>
        <w:ind w:left="3075" w:hanging="360"/>
      </w:pPr>
      <w:rPr>
        <w:rFonts w:ascii="Courier New" w:hAnsi="Courier New" w:cs="Courier New" w:hint="default"/>
      </w:rPr>
    </w:lvl>
    <w:lvl w:ilvl="5" w:tplc="1C090005" w:tentative="1">
      <w:start w:val="1"/>
      <w:numFmt w:val="bullet"/>
      <w:lvlText w:val=""/>
      <w:lvlJc w:val="left"/>
      <w:pPr>
        <w:ind w:left="3795" w:hanging="360"/>
      </w:pPr>
      <w:rPr>
        <w:rFonts w:ascii="Wingdings" w:hAnsi="Wingdings" w:hint="default"/>
      </w:rPr>
    </w:lvl>
    <w:lvl w:ilvl="6" w:tplc="1C090001" w:tentative="1">
      <w:start w:val="1"/>
      <w:numFmt w:val="bullet"/>
      <w:lvlText w:val=""/>
      <w:lvlJc w:val="left"/>
      <w:pPr>
        <w:ind w:left="4515" w:hanging="360"/>
      </w:pPr>
      <w:rPr>
        <w:rFonts w:ascii="Symbol" w:hAnsi="Symbol" w:hint="default"/>
      </w:rPr>
    </w:lvl>
    <w:lvl w:ilvl="7" w:tplc="1C090003" w:tentative="1">
      <w:start w:val="1"/>
      <w:numFmt w:val="bullet"/>
      <w:lvlText w:val="o"/>
      <w:lvlJc w:val="left"/>
      <w:pPr>
        <w:ind w:left="5235" w:hanging="360"/>
      </w:pPr>
      <w:rPr>
        <w:rFonts w:ascii="Courier New" w:hAnsi="Courier New" w:cs="Courier New" w:hint="default"/>
      </w:rPr>
    </w:lvl>
    <w:lvl w:ilvl="8" w:tplc="1C090005" w:tentative="1">
      <w:start w:val="1"/>
      <w:numFmt w:val="bullet"/>
      <w:lvlText w:val=""/>
      <w:lvlJc w:val="left"/>
      <w:pPr>
        <w:ind w:left="5955" w:hanging="360"/>
      </w:pPr>
      <w:rPr>
        <w:rFonts w:ascii="Wingdings" w:hAnsi="Wingdings" w:hint="default"/>
      </w:rPr>
    </w:lvl>
  </w:abstractNum>
  <w:abstractNum w:abstractNumId="10" w15:restartNumberingAfterBreak="0">
    <w:nsid w:val="0A1D20CF"/>
    <w:multiLevelType w:val="hybridMultilevel"/>
    <w:tmpl w:val="C77C6C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3E13B3"/>
    <w:multiLevelType w:val="hybridMultilevel"/>
    <w:tmpl w:val="BCB897C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0BF60B52"/>
    <w:multiLevelType w:val="hybridMultilevel"/>
    <w:tmpl w:val="E3EA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0CA41C40"/>
    <w:multiLevelType w:val="hybridMultilevel"/>
    <w:tmpl w:val="05F4BDEE"/>
    <w:lvl w:ilvl="0" w:tplc="C6E615C6">
      <w:numFmt w:val="bullet"/>
      <w:lvlText w:val="•"/>
      <w:lvlJc w:val="left"/>
      <w:pPr>
        <w:ind w:left="720" w:hanging="360"/>
      </w:pPr>
      <w:rPr>
        <w:rFonts w:ascii="Arial" w:eastAsiaTheme="minorHAnsi" w:hAnsi="Arial" w:cs="Arial" w:hint="default"/>
        <w:b/>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0DE23EBD"/>
    <w:multiLevelType w:val="hybridMultilevel"/>
    <w:tmpl w:val="F258E49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0F695102"/>
    <w:multiLevelType w:val="hybridMultilevel"/>
    <w:tmpl w:val="EE1EAC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0F6D766D"/>
    <w:multiLevelType w:val="hybridMultilevel"/>
    <w:tmpl w:val="01067A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0FD45DF6"/>
    <w:multiLevelType w:val="multilevel"/>
    <w:tmpl w:val="EC1C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EE5C8C"/>
    <w:multiLevelType w:val="multilevel"/>
    <w:tmpl w:val="5078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5E1C0A"/>
    <w:multiLevelType w:val="multilevel"/>
    <w:tmpl w:val="AADC4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EB1A15"/>
    <w:multiLevelType w:val="multilevel"/>
    <w:tmpl w:val="909C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1F3CF6"/>
    <w:multiLevelType w:val="multilevel"/>
    <w:tmpl w:val="CBBC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821016"/>
    <w:multiLevelType w:val="multilevel"/>
    <w:tmpl w:val="B2EE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42F7319"/>
    <w:multiLevelType w:val="multilevel"/>
    <w:tmpl w:val="C37C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5923A3A"/>
    <w:multiLevelType w:val="hybridMultilevel"/>
    <w:tmpl w:val="23C817B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15D5484F"/>
    <w:multiLevelType w:val="hybridMultilevel"/>
    <w:tmpl w:val="034616D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16C10EC2"/>
    <w:multiLevelType w:val="hybridMultilevel"/>
    <w:tmpl w:val="CD0607E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17BC32B4"/>
    <w:multiLevelType w:val="hybridMultilevel"/>
    <w:tmpl w:val="B6321A9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B6929EF0">
      <w:start w:val="3"/>
      <w:numFmt w:val="bullet"/>
      <w:lvlText w:val="•"/>
      <w:lvlJc w:val="left"/>
      <w:pPr>
        <w:ind w:left="2520" w:hanging="720"/>
      </w:pPr>
      <w:rPr>
        <w:rFonts w:ascii="Aptos" w:eastAsiaTheme="minorHAnsi" w:hAnsi="Aptos" w:cstheme="minorBidi"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1DBE2670"/>
    <w:multiLevelType w:val="hybridMultilevel"/>
    <w:tmpl w:val="AAB2E2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1E030E64"/>
    <w:multiLevelType w:val="multilevel"/>
    <w:tmpl w:val="825A1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6829A2"/>
    <w:multiLevelType w:val="hybridMultilevel"/>
    <w:tmpl w:val="38244C34"/>
    <w:lvl w:ilvl="0" w:tplc="1C090001">
      <w:start w:val="1"/>
      <w:numFmt w:val="bullet"/>
      <w:lvlText w:val=""/>
      <w:lvlJc w:val="left"/>
      <w:pPr>
        <w:ind w:left="927" w:hanging="360"/>
      </w:pPr>
      <w:rPr>
        <w:rFonts w:ascii="Symbol" w:hAnsi="Symbol" w:hint="default"/>
      </w:rPr>
    </w:lvl>
    <w:lvl w:ilvl="1" w:tplc="1C090003" w:tentative="1">
      <w:start w:val="1"/>
      <w:numFmt w:val="bullet"/>
      <w:lvlText w:val="o"/>
      <w:lvlJc w:val="left"/>
      <w:pPr>
        <w:ind w:left="927" w:hanging="360"/>
      </w:pPr>
      <w:rPr>
        <w:rFonts w:ascii="Courier New" w:hAnsi="Courier New" w:cs="Courier New" w:hint="default"/>
      </w:rPr>
    </w:lvl>
    <w:lvl w:ilvl="2" w:tplc="1C090005" w:tentative="1">
      <w:start w:val="1"/>
      <w:numFmt w:val="bullet"/>
      <w:lvlText w:val=""/>
      <w:lvlJc w:val="left"/>
      <w:pPr>
        <w:ind w:left="1647" w:hanging="360"/>
      </w:pPr>
      <w:rPr>
        <w:rFonts w:ascii="Wingdings" w:hAnsi="Wingdings" w:hint="default"/>
      </w:rPr>
    </w:lvl>
    <w:lvl w:ilvl="3" w:tplc="1C090001" w:tentative="1">
      <w:start w:val="1"/>
      <w:numFmt w:val="bullet"/>
      <w:lvlText w:val=""/>
      <w:lvlJc w:val="left"/>
      <w:pPr>
        <w:ind w:left="2367" w:hanging="360"/>
      </w:pPr>
      <w:rPr>
        <w:rFonts w:ascii="Symbol" w:hAnsi="Symbol" w:hint="default"/>
      </w:rPr>
    </w:lvl>
    <w:lvl w:ilvl="4" w:tplc="1C090003" w:tentative="1">
      <w:start w:val="1"/>
      <w:numFmt w:val="bullet"/>
      <w:lvlText w:val="o"/>
      <w:lvlJc w:val="left"/>
      <w:pPr>
        <w:ind w:left="3087" w:hanging="360"/>
      </w:pPr>
      <w:rPr>
        <w:rFonts w:ascii="Courier New" w:hAnsi="Courier New" w:cs="Courier New" w:hint="default"/>
      </w:rPr>
    </w:lvl>
    <w:lvl w:ilvl="5" w:tplc="1C090005" w:tentative="1">
      <w:start w:val="1"/>
      <w:numFmt w:val="bullet"/>
      <w:lvlText w:val=""/>
      <w:lvlJc w:val="left"/>
      <w:pPr>
        <w:ind w:left="3807" w:hanging="360"/>
      </w:pPr>
      <w:rPr>
        <w:rFonts w:ascii="Wingdings" w:hAnsi="Wingdings" w:hint="default"/>
      </w:rPr>
    </w:lvl>
    <w:lvl w:ilvl="6" w:tplc="1C090001" w:tentative="1">
      <w:start w:val="1"/>
      <w:numFmt w:val="bullet"/>
      <w:lvlText w:val=""/>
      <w:lvlJc w:val="left"/>
      <w:pPr>
        <w:ind w:left="4527" w:hanging="360"/>
      </w:pPr>
      <w:rPr>
        <w:rFonts w:ascii="Symbol" w:hAnsi="Symbol" w:hint="default"/>
      </w:rPr>
    </w:lvl>
    <w:lvl w:ilvl="7" w:tplc="1C090003" w:tentative="1">
      <w:start w:val="1"/>
      <w:numFmt w:val="bullet"/>
      <w:lvlText w:val="o"/>
      <w:lvlJc w:val="left"/>
      <w:pPr>
        <w:ind w:left="5247" w:hanging="360"/>
      </w:pPr>
      <w:rPr>
        <w:rFonts w:ascii="Courier New" w:hAnsi="Courier New" w:cs="Courier New" w:hint="default"/>
      </w:rPr>
    </w:lvl>
    <w:lvl w:ilvl="8" w:tplc="1C090005" w:tentative="1">
      <w:start w:val="1"/>
      <w:numFmt w:val="bullet"/>
      <w:lvlText w:val=""/>
      <w:lvlJc w:val="left"/>
      <w:pPr>
        <w:ind w:left="5967" w:hanging="360"/>
      </w:pPr>
      <w:rPr>
        <w:rFonts w:ascii="Wingdings" w:hAnsi="Wingdings" w:hint="default"/>
      </w:rPr>
    </w:lvl>
  </w:abstractNum>
  <w:abstractNum w:abstractNumId="31" w15:restartNumberingAfterBreak="0">
    <w:nsid w:val="1EB24F0C"/>
    <w:multiLevelType w:val="hybridMultilevel"/>
    <w:tmpl w:val="8AC0883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1EC64AAC"/>
    <w:multiLevelType w:val="hybridMultilevel"/>
    <w:tmpl w:val="E9B41F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1EE55BED"/>
    <w:multiLevelType w:val="multilevel"/>
    <w:tmpl w:val="D0444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EE57086"/>
    <w:multiLevelType w:val="multilevel"/>
    <w:tmpl w:val="1E10A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FE24A77"/>
    <w:multiLevelType w:val="hybridMultilevel"/>
    <w:tmpl w:val="0770A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22595EA2"/>
    <w:multiLevelType w:val="hybridMultilevel"/>
    <w:tmpl w:val="851E40F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24230C70"/>
    <w:multiLevelType w:val="hybridMultilevel"/>
    <w:tmpl w:val="D1FA0710"/>
    <w:lvl w:ilvl="0" w:tplc="1C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4756297"/>
    <w:multiLevelType w:val="hybridMultilevel"/>
    <w:tmpl w:val="ECDA05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264433BC"/>
    <w:multiLevelType w:val="multilevel"/>
    <w:tmpl w:val="FD72A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A955C7C"/>
    <w:multiLevelType w:val="hybridMultilevel"/>
    <w:tmpl w:val="5450FDA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2C7F2FC8"/>
    <w:multiLevelType w:val="hybridMultilevel"/>
    <w:tmpl w:val="96A485E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31E83D9E"/>
    <w:multiLevelType w:val="multilevel"/>
    <w:tmpl w:val="2EBC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466271"/>
    <w:multiLevelType w:val="hybridMultilevel"/>
    <w:tmpl w:val="ACA8495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36A87794"/>
    <w:multiLevelType w:val="hybridMultilevel"/>
    <w:tmpl w:val="CA4C4F5E"/>
    <w:lvl w:ilvl="0" w:tplc="C6E615C6">
      <w:numFmt w:val="bullet"/>
      <w:lvlText w:val="•"/>
      <w:lvlJc w:val="left"/>
      <w:pPr>
        <w:ind w:left="363" w:hanging="360"/>
      </w:pPr>
      <w:rPr>
        <w:rFonts w:ascii="Arial" w:eastAsiaTheme="minorHAnsi" w:hAnsi="Arial" w:cs="Arial" w:hint="default"/>
        <w:b/>
      </w:rPr>
    </w:lvl>
    <w:lvl w:ilvl="1" w:tplc="1C090003" w:tentative="1">
      <w:start w:val="1"/>
      <w:numFmt w:val="bullet"/>
      <w:lvlText w:val="o"/>
      <w:lvlJc w:val="left"/>
      <w:pPr>
        <w:ind w:left="1083" w:hanging="360"/>
      </w:pPr>
      <w:rPr>
        <w:rFonts w:ascii="Courier New" w:hAnsi="Courier New" w:cs="Courier New" w:hint="default"/>
      </w:rPr>
    </w:lvl>
    <w:lvl w:ilvl="2" w:tplc="1C090005" w:tentative="1">
      <w:start w:val="1"/>
      <w:numFmt w:val="bullet"/>
      <w:lvlText w:val=""/>
      <w:lvlJc w:val="left"/>
      <w:pPr>
        <w:ind w:left="1803" w:hanging="360"/>
      </w:pPr>
      <w:rPr>
        <w:rFonts w:ascii="Wingdings" w:hAnsi="Wingdings" w:hint="default"/>
      </w:rPr>
    </w:lvl>
    <w:lvl w:ilvl="3" w:tplc="1C090001" w:tentative="1">
      <w:start w:val="1"/>
      <w:numFmt w:val="bullet"/>
      <w:lvlText w:val=""/>
      <w:lvlJc w:val="left"/>
      <w:pPr>
        <w:ind w:left="2523" w:hanging="360"/>
      </w:pPr>
      <w:rPr>
        <w:rFonts w:ascii="Symbol" w:hAnsi="Symbol" w:hint="default"/>
      </w:rPr>
    </w:lvl>
    <w:lvl w:ilvl="4" w:tplc="1C090003" w:tentative="1">
      <w:start w:val="1"/>
      <w:numFmt w:val="bullet"/>
      <w:lvlText w:val="o"/>
      <w:lvlJc w:val="left"/>
      <w:pPr>
        <w:ind w:left="3243" w:hanging="360"/>
      </w:pPr>
      <w:rPr>
        <w:rFonts w:ascii="Courier New" w:hAnsi="Courier New" w:cs="Courier New" w:hint="default"/>
      </w:rPr>
    </w:lvl>
    <w:lvl w:ilvl="5" w:tplc="1C090005" w:tentative="1">
      <w:start w:val="1"/>
      <w:numFmt w:val="bullet"/>
      <w:lvlText w:val=""/>
      <w:lvlJc w:val="left"/>
      <w:pPr>
        <w:ind w:left="3963" w:hanging="360"/>
      </w:pPr>
      <w:rPr>
        <w:rFonts w:ascii="Wingdings" w:hAnsi="Wingdings" w:hint="default"/>
      </w:rPr>
    </w:lvl>
    <w:lvl w:ilvl="6" w:tplc="1C090001" w:tentative="1">
      <w:start w:val="1"/>
      <w:numFmt w:val="bullet"/>
      <w:lvlText w:val=""/>
      <w:lvlJc w:val="left"/>
      <w:pPr>
        <w:ind w:left="4683" w:hanging="360"/>
      </w:pPr>
      <w:rPr>
        <w:rFonts w:ascii="Symbol" w:hAnsi="Symbol" w:hint="default"/>
      </w:rPr>
    </w:lvl>
    <w:lvl w:ilvl="7" w:tplc="1C090003" w:tentative="1">
      <w:start w:val="1"/>
      <w:numFmt w:val="bullet"/>
      <w:lvlText w:val="o"/>
      <w:lvlJc w:val="left"/>
      <w:pPr>
        <w:ind w:left="5403" w:hanging="360"/>
      </w:pPr>
      <w:rPr>
        <w:rFonts w:ascii="Courier New" w:hAnsi="Courier New" w:cs="Courier New" w:hint="default"/>
      </w:rPr>
    </w:lvl>
    <w:lvl w:ilvl="8" w:tplc="1C090005" w:tentative="1">
      <w:start w:val="1"/>
      <w:numFmt w:val="bullet"/>
      <w:lvlText w:val=""/>
      <w:lvlJc w:val="left"/>
      <w:pPr>
        <w:ind w:left="6123" w:hanging="360"/>
      </w:pPr>
      <w:rPr>
        <w:rFonts w:ascii="Wingdings" w:hAnsi="Wingdings" w:hint="default"/>
      </w:rPr>
    </w:lvl>
  </w:abstractNum>
  <w:abstractNum w:abstractNumId="45" w15:restartNumberingAfterBreak="0">
    <w:nsid w:val="379E6DEE"/>
    <w:multiLevelType w:val="hybridMultilevel"/>
    <w:tmpl w:val="109A42F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38A269A0"/>
    <w:multiLevelType w:val="hybridMultilevel"/>
    <w:tmpl w:val="EC5C02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393C6DAC"/>
    <w:multiLevelType w:val="multilevel"/>
    <w:tmpl w:val="6950B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767D6E"/>
    <w:multiLevelType w:val="hybridMultilevel"/>
    <w:tmpl w:val="E89AEF3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419B0E44"/>
    <w:multiLevelType w:val="hybridMultilevel"/>
    <w:tmpl w:val="33A6B26A"/>
    <w:lvl w:ilvl="0" w:tplc="C6E615C6">
      <w:numFmt w:val="bullet"/>
      <w:lvlText w:val="•"/>
      <w:lvlJc w:val="left"/>
      <w:pPr>
        <w:ind w:left="1080" w:hanging="720"/>
      </w:pPr>
      <w:rPr>
        <w:rFonts w:ascii="Arial" w:eastAsiaTheme="minorHAnsi" w:hAnsi="Arial" w:cs="Aria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438630AA"/>
    <w:multiLevelType w:val="multilevel"/>
    <w:tmpl w:val="2D7A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6D108F6"/>
    <w:multiLevelType w:val="hybridMultilevel"/>
    <w:tmpl w:val="5E5C4B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2" w15:restartNumberingAfterBreak="0">
    <w:nsid w:val="4757063F"/>
    <w:multiLevelType w:val="hybridMultilevel"/>
    <w:tmpl w:val="BD18DA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3" w15:restartNumberingAfterBreak="0">
    <w:nsid w:val="47D73622"/>
    <w:multiLevelType w:val="hybridMultilevel"/>
    <w:tmpl w:val="C77C6CB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48937894"/>
    <w:multiLevelType w:val="hybridMultilevel"/>
    <w:tmpl w:val="0E565FA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49307C52"/>
    <w:multiLevelType w:val="hybridMultilevel"/>
    <w:tmpl w:val="486A5E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499D58CA"/>
    <w:multiLevelType w:val="hybridMultilevel"/>
    <w:tmpl w:val="058AC3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4A321276"/>
    <w:multiLevelType w:val="hybridMultilevel"/>
    <w:tmpl w:val="DF903D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4D43477D"/>
    <w:multiLevelType w:val="hybridMultilevel"/>
    <w:tmpl w:val="AD8C6B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4D614D3C"/>
    <w:multiLevelType w:val="hybridMultilevel"/>
    <w:tmpl w:val="5A1435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4DC673E8"/>
    <w:multiLevelType w:val="multilevel"/>
    <w:tmpl w:val="B1943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E474E6A"/>
    <w:multiLevelType w:val="hybridMultilevel"/>
    <w:tmpl w:val="D7C413F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 w15:restartNumberingAfterBreak="0">
    <w:nsid w:val="522F287C"/>
    <w:multiLevelType w:val="hybridMultilevel"/>
    <w:tmpl w:val="FC969F5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3" w15:restartNumberingAfterBreak="0">
    <w:nsid w:val="538604C2"/>
    <w:multiLevelType w:val="hybridMultilevel"/>
    <w:tmpl w:val="4D9481E6"/>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54CC675E"/>
    <w:multiLevelType w:val="hybridMultilevel"/>
    <w:tmpl w:val="BB8EB1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5" w15:restartNumberingAfterBreak="0">
    <w:nsid w:val="56280D72"/>
    <w:multiLevelType w:val="hybridMultilevel"/>
    <w:tmpl w:val="331AE43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56F7123A"/>
    <w:multiLevelType w:val="hybridMultilevel"/>
    <w:tmpl w:val="CA1E6D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58713BB9"/>
    <w:multiLevelType w:val="multilevel"/>
    <w:tmpl w:val="C0F0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9E4457C"/>
    <w:multiLevelType w:val="hybridMultilevel"/>
    <w:tmpl w:val="452CFD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5F004ABA"/>
    <w:multiLevelType w:val="multilevel"/>
    <w:tmpl w:val="27B2630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3110" w:hanging="576"/>
      </w:pPr>
      <w:rPr>
        <w:rFonts w:hint="default"/>
      </w:rPr>
    </w:lvl>
    <w:lvl w:ilvl="2">
      <w:start w:val="1"/>
      <w:numFmt w:val="decimal"/>
      <w:pStyle w:val="Heading3"/>
      <w:lvlText w:val="%1.%2.%3"/>
      <w:lvlJc w:val="left"/>
      <w:pPr>
        <w:ind w:left="-2966" w:hanging="720"/>
      </w:pPr>
      <w:rPr>
        <w:rFonts w:hint="default"/>
      </w:rPr>
    </w:lvl>
    <w:lvl w:ilvl="3">
      <w:start w:val="1"/>
      <w:numFmt w:val="decimal"/>
      <w:pStyle w:val="Heading4"/>
      <w:lvlText w:val="%1.%2.%3.%4"/>
      <w:lvlJc w:val="left"/>
      <w:pPr>
        <w:ind w:left="-2822" w:hanging="864"/>
      </w:pPr>
      <w:rPr>
        <w:rFonts w:hint="default"/>
      </w:rPr>
    </w:lvl>
    <w:lvl w:ilvl="4">
      <w:start w:val="1"/>
      <w:numFmt w:val="decimal"/>
      <w:pStyle w:val="Heading5"/>
      <w:lvlText w:val="%1.%2.%3.%4.%5"/>
      <w:lvlJc w:val="left"/>
      <w:pPr>
        <w:ind w:left="-2678" w:hanging="1008"/>
      </w:pPr>
      <w:rPr>
        <w:rFonts w:hint="default"/>
      </w:rPr>
    </w:lvl>
    <w:lvl w:ilvl="5">
      <w:start w:val="1"/>
      <w:numFmt w:val="decimal"/>
      <w:pStyle w:val="Heading6"/>
      <w:lvlText w:val="%1.%2.%3.%4.%5.%6"/>
      <w:lvlJc w:val="left"/>
      <w:pPr>
        <w:ind w:left="-2534" w:hanging="1152"/>
      </w:pPr>
      <w:rPr>
        <w:rFonts w:hint="default"/>
      </w:rPr>
    </w:lvl>
    <w:lvl w:ilvl="6">
      <w:start w:val="1"/>
      <w:numFmt w:val="decimal"/>
      <w:pStyle w:val="Heading7"/>
      <w:lvlText w:val="%1.%2.%3.%4.%5.%6.%7"/>
      <w:lvlJc w:val="left"/>
      <w:pPr>
        <w:ind w:left="-2390" w:hanging="1296"/>
      </w:pPr>
      <w:rPr>
        <w:rFonts w:hint="default"/>
      </w:rPr>
    </w:lvl>
    <w:lvl w:ilvl="7">
      <w:start w:val="1"/>
      <w:numFmt w:val="decimal"/>
      <w:pStyle w:val="Heading8"/>
      <w:lvlText w:val="%1.%2.%3.%4.%5.%6.%7.%8"/>
      <w:lvlJc w:val="left"/>
      <w:pPr>
        <w:ind w:left="-2246" w:hanging="1440"/>
      </w:pPr>
      <w:rPr>
        <w:rFonts w:hint="default"/>
      </w:rPr>
    </w:lvl>
    <w:lvl w:ilvl="8">
      <w:start w:val="1"/>
      <w:numFmt w:val="decimal"/>
      <w:pStyle w:val="Heading9"/>
      <w:lvlText w:val="%1.%2.%3.%4.%5.%6.%7.%8.%9"/>
      <w:lvlJc w:val="left"/>
      <w:pPr>
        <w:ind w:left="-2102" w:hanging="1584"/>
      </w:pPr>
      <w:rPr>
        <w:rFonts w:hint="default"/>
      </w:rPr>
    </w:lvl>
  </w:abstractNum>
  <w:abstractNum w:abstractNumId="70" w15:restartNumberingAfterBreak="0">
    <w:nsid w:val="60B2680B"/>
    <w:multiLevelType w:val="hybridMultilevel"/>
    <w:tmpl w:val="73A4EED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 w15:restartNumberingAfterBreak="0">
    <w:nsid w:val="622F7A49"/>
    <w:multiLevelType w:val="hybridMultilevel"/>
    <w:tmpl w:val="2C66B7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 w15:restartNumberingAfterBreak="0">
    <w:nsid w:val="631A2011"/>
    <w:multiLevelType w:val="hybridMultilevel"/>
    <w:tmpl w:val="CC08DE6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64362FC5"/>
    <w:multiLevelType w:val="hybridMultilevel"/>
    <w:tmpl w:val="AB6E09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662D1756"/>
    <w:multiLevelType w:val="hybridMultilevel"/>
    <w:tmpl w:val="095C7B1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 w15:restartNumberingAfterBreak="0">
    <w:nsid w:val="692C11B8"/>
    <w:multiLevelType w:val="hybridMultilevel"/>
    <w:tmpl w:val="C8E6AE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6B06214B"/>
    <w:multiLevelType w:val="hybridMultilevel"/>
    <w:tmpl w:val="E848989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6B6A0E1B"/>
    <w:multiLevelType w:val="hybridMultilevel"/>
    <w:tmpl w:val="050E44D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6DD679FE"/>
    <w:multiLevelType w:val="hybridMultilevel"/>
    <w:tmpl w:val="C43255D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 w15:restartNumberingAfterBreak="0">
    <w:nsid w:val="6DF23BFE"/>
    <w:multiLevelType w:val="hybridMultilevel"/>
    <w:tmpl w:val="80B87E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 w15:restartNumberingAfterBreak="0">
    <w:nsid w:val="6F3B7245"/>
    <w:multiLevelType w:val="multilevel"/>
    <w:tmpl w:val="1024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03736C8"/>
    <w:multiLevelType w:val="hybridMultilevel"/>
    <w:tmpl w:val="BE1E184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 w15:restartNumberingAfterBreak="0">
    <w:nsid w:val="71ED711C"/>
    <w:multiLevelType w:val="hybridMultilevel"/>
    <w:tmpl w:val="2334DD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3" w15:restartNumberingAfterBreak="0">
    <w:nsid w:val="726D2115"/>
    <w:multiLevelType w:val="hybridMultilevel"/>
    <w:tmpl w:val="DAB28B7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 w15:restartNumberingAfterBreak="0">
    <w:nsid w:val="7348626B"/>
    <w:multiLevelType w:val="hybridMultilevel"/>
    <w:tmpl w:val="04384D98"/>
    <w:lvl w:ilvl="0" w:tplc="C6E615C6">
      <w:numFmt w:val="bullet"/>
      <w:lvlText w:val="•"/>
      <w:lvlJc w:val="left"/>
      <w:pPr>
        <w:ind w:left="720" w:hanging="360"/>
      </w:pPr>
      <w:rPr>
        <w:rFonts w:ascii="Arial" w:eastAsiaTheme="minorHAnsi" w:hAnsi="Arial" w:cs="Aria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5" w15:restartNumberingAfterBreak="0">
    <w:nsid w:val="7812268A"/>
    <w:multiLevelType w:val="hybridMultilevel"/>
    <w:tmpl w:val="6A4E8866"/>
    <w:lvl w:ilvl="0" w:tplc="1C090001">
      <w:start w:val="1"/>
      <w:numFmt w:val="bullet"/>
      <w:lvlText w:val=""/>
      <w:lvlJc w:val="left"/>
      <w:pPr>
        <w:ind w:left="720" w:hanging="360"/>
      </w:pPr>
      <w:rPr>
        <w:rFonts w:ascii="Symbol" w:hAnsi="Symbol" w:hint="default"/>
      </w:rPr>
    </w:lvl>
    <w:lvl w:ilvl="1" w:tplc="3C586D7E">
      <w:start w:val="5"/>
      <w:numFmt w:val="bullet"/>
      <w:lvlText w:val="•"/>
      <w:lvlJc w:val="left"/>
      <w:pPr>
        <w:ind w:left="1800" w:hanging="720"/>
      </w:pPr>
      <w:rPr>
        <w:rFonts w:ascii="Aptos" w:eastAsiaTheme="minorHAnsi" w:hAnsi="Aptos" w:cstheme="minorBidi"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 w15:restartNumberingAfterBreak="0">
    <w:nsid w:val="7C9657D8"/>
    <w:multiLevelType w:val="multilevel"/>
    <w:tmpl w:val="8D381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CD018C0"/>
    <w:multiLevelType w:val="hybridMultilevel"/>
    <w:tmpl w:val="507C0EB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595943840">
    <w:abstractNumId w:val="59"/>
  </w:num>
  <w:num w:numId="2" w16cid:durableId="1028219702">
    <w:abstractNumId w:val="64"/>
  </w:num>
  <w:num w:numId="3" w16cid:durableId="237980266">
    <w:abstractNumId w:val="7"/>
  </w:num>
  <w:num w:numId="4" w16cid:durableId="1563367003">
    <w:abstractNumId w:val="37"/>
  </w:num>
  <w:num w:numId="5" w16cid:durableId="398552253">
    <w:abstractNumId w:val="79"/>
  </w:num>
  <w:num w:numId="6" w16cid:durableId="833228798">
    <w:abstractNumId w:val="55"/>
  </w:num>
  <w:num w:numId="7" w16cid:durableId="1603564506">
    <w:abstractNumId w:val="56"/>
  </w:num>
  <w:num w:numId="8" w16cid:durableId="1626504952">
    <w:abstractNumId w:val="66"/>
  </w:num>
  <w:num w:numId="9" w16cid:durableId="1585647354">
    <w:abstractNumId w:val="45"/>
  </w:num>
  <w:num w:numId="10" w16cid:durableId="691342593">
    <w:abstractNumId w:val="9"/>
  </w:num>
  <w:num w:numId="11" w16cid:durableId="952904820">
    <w:abstractNumId w:val="28"/>
  </w:num>
  <w:num w:numId="12" w16cid:durableId="866481262">
    <w:abstractNumId w:val="49"/>
  </w:num>
  <w:num w:numId="13" w16cid:durableId="1240141352">
    <w:abstractNumId w:val="53"/>
  </w:num>
  <w:num w:numId="14" w16cid:durableId="1732921532">
    <w:abstractNumId w:val="13"/>
  </w:num>
  <w:num w:numId="15" w16cid:durableId="671492205">
    <w:abstractNumId w:val="6"/>
  </w:num>
  <w:num w:numId="16" w16cid:durableId="988898633">
    <w:abstractNumId w:val="69"/>
  </w:num>
  <w:num w:numId="17" w16cid:durableId="1833638308">
    <w:abstractNumId w:val="10"/>
  </w:num>
  <w:num w:numId="18" w16cid:durableId="417020622">
    <w:abstractNumId w:val="46"/>
  </w:num>
  <w:num w:numId="19" w16cid:durableId="979070518">
    <w:abstractNumId w:val="58"/>
  </w:num>
  <w:num w:numId="20" w16cid:durableId="751776199">
    <w:abstractNumId w:val="70"/>
  </w:num>
  <w:num w:numId="21" w16cid:durableId="1331102388">
    <w:abstractNumId w:val="82"/>
  </w:num>
  <w:num w:numId="22" w16cid:durableId="351230608">
    <w:abstractNumId w:val="35"/>
  </w:num>
  <w:num w:numId="23" w16cid:durableId="22875332">
    <w:abstractNumId w:val="71"/>
  </w:num>
  <w:num w:numId="24" w16cid:durableId="2109882788">
    <w:abstractNumId w:val="73"/>
  </w:num>
  <w:num w:numId="25" w16cid:durableId="1555577252">
    <w:abstractNumId w:val="3"/>
  </w:num>
  <w:num w:numId="26" w16cid:durableId="615719794">
    <w:abstractNumId w:val="12"/>
  </w:num>
  <w:num w:numId="27" w16cid:durableId="1216510547">
    <w:abstractNumId w:val="36"/>
  </w:num>
  <w:num w:numId="28" w16cid:durableId="2101487888">
    <w:abstractNumId w:val="84"/>
  </w:num>
  <w:num w:numId="29" w16cid:durableId="403994176">
    <w:abstractNumId w:val="44"/>
  </w:num>
  <w:num w:numId="30" w16cid:durableId="1607730969">
    <w:abstractNumId w:val="8"/>
  </w:num>
  <w:num w:numId="31" w16cid:durableId="770008891">
    <w:abstractNumId w:val="60"/>
  </w:num>
  <w:num w:numId="32" w16cid:durableId="1442804190">
    <w:abstractNumId w:val="21"/>
  </w:num>
  <w:num w:numId="33" w16cid:durableId="1718772923">
    <w:abstractNumId w:val="17"/>
  </w:num>
  <w:num w:numId="34" w16cid:durableId="306781826">
    <w:abstractNumId w:val="23"/>
  </w:num>
  <w:num w:numId="35" w16cid:durableId="1835339620">
    <w:abstractNumId w:val="22"/>
  </w:num>
  <w:num w:numId="36" w16cid:durableId="1132140057">
    <w:abstractNumId w:val="42"/>
  </w:num>
  <w:num w:numId="37" w16cid:durableId="1813788321">
    <w:abstractNumId w:val="0"/>
  </w:num>
  <w:num w:numId="38" w16cid:durableId="1553617994">
    <w:abstractNumId w:val="80"/>
  </w:num>
  <w:num w:numId="39" w16cid:durableId="326709728">
    <w:abstractNumId w:val="32"/>
  </w:num>
  <w:num w:numId="40" w16cid:durableId="1461799104">
    <w:abstractNumId w:val="20"/>
  </w:num>
  <w:num w:numId="41" w16cid:durableId="179589907">
    <w:abstractNumId w:val="39"/>
  </w:num>
  <w:num w:numId="42" w16cid:durableId="144977009">
    <w:abstractNumId w:val="47"/>
  </w:num>
  <w:num w:numId="43" w16cid:durableId="2129624158">
    <w:abstractNumId w:val="34"/>
  </w:num>
  <w:num w:numId="44" w16cid:durableId="1937203147">
    <w:abstractNumId w:val="1"/>
  </w:num>
  <w:num w:numId="45" w16cid:durableId="1773430884">
    <w:abstractNumId w:val="50"/>
  </w:num>
  <w:num w:numId="46" w16cid:durableId="998921999">
    <w:abstractNumId w:val="2"/>
  </w:num>
  <w:num w:numId="47" w16cid:durableId="950939151">
    <w:abstractNumId w:val="19"/>
  </w:num>
  <w:num w:numId="48" w16cid:durableId="1532500464">
    <w:abstractNumId w:val="62"/>
  </w:num>
  <w:num w:numId="49" w16cid:durableId="1175072247">
    <w:abstractNumId w:val="27"/>
  </w:num>
  <w:num w:numId="50" w16cid:durableId="1566718396">
    <w:abstractNumId w:val="43"/>
  </w:num>
  <w:num w:numId="51" w16cid:durableId="1239484069">
    <w:abstractNumId w:val="16"/>
  </w:num>
  <w:num w:numId="52" w16cid:durableId="691959805">
    <w:abstractNumId w:val="87"/>
  </w:num>
  <w:num w:numId="53" w16cid:durableId="1299337182">
    <w:abstractNumId w:val="57"/>
  </w:num>
  <w:num w:numId="54" w16cid:durableId="228735686">
    <w:abstractNumId w:val="85"/>
  </w:num>
  <w:num w:numId="55" w16cid:durableId="376470139">
    <w:abstractNumId w:val="11"/>
  </w:num>
  <w:num w:numId="56" w16cid:durableId="1831947579">
    <w:abstractNumId w:val="24"/>
  </w:num>
  <w:num w:numId="57" w16cid:durableId="1513180038">
    <w:abstractNumId w:val="40"/>
  </w:num>
  <w:num w:numId="58" w16cid:durableId="540941344">
    <w:abstractNumId w:val="48"/>
  </w:num>
  <w:num w:numId="59" w16cid:durableId="1102996096">
    <w:abstractNumId w:val="4"/>
  </w:num>
  <w:num w:numId="60" w16cid:durableId="1430740282">
    <w:abstractNumId w:val="61"/>
  </w:num>
  <w:num w:numId="61" w16cid:durableId="830216149">
    <w:abstractNumId w:val="5"/>
  </w:num>
  <w:num w:numId="62" w16cid:durableId="691802977">
    <w:abstractNumId w:val="41"/>
  </w:num>
  <w:num w:numId="63" w16cid:durableId="196939179">
    <w:abstractNumId w:val="30"/>
  </w:num>
  <w:num w:numId="64" w16cid:durableId="449249674">
    <w:abstractNumId w:val="54"/>
  </w:num>
  <w:num w:numId="65" w16cid:durableId="2026639149">
    <w:abstractNumId w:val="72"/>
  </w:num>
  <w:num w:numId="66" w16cid:durableId="2057511828">
    <w:abstractNumId w:val="31"/>
  </w:num>
  <w:num w:numId="67" w16cid:durableId="7876723">
    <w:abstractNumId w:val="77"/>
  </w:num>
  <w:num w:numId="68" w16cid:durableId="1237204399">
    <w:abstractNumId w:val="63"/>
  </w:num>
  <w:num w:numId="69" w16cid:durableId="1502089647">
    <w:abstractNumId w:val="15"/>
  </w:num>
  <w:num w:numId="70" w16cid:durableId="287472764">
    <w:abstractNumId w:val="76"/>
  </w:num>
  <w:num w:numId="71" w16cid:durableId="2081555362">
    <w:abstractNumId w:val="33"/>
  </w:num>
  <w:num w:numId="72" w16cid:durableId="1117213518">
    <w:abstractNumId w:val="18"/>
  </w:num>
  <w:num w:numId="73" w16cid:durableId="55011137">
    <w:abstractNumId w:val="29"/>
  </w:num>
  <w:num w:numId="74" w16cid:durableId="1152059003">
    <w:abstractNumId w:val="86"/>
  </w:num>
  <w:num w:numId="75" w16cid:durableId="934754146">
    <w:abstractNumId w:val="67"/>
  </w:num>
  <w:num w:numId="76" w16cid:durableId="22302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74505756">
    <w:abstractNumId w:val="38"/>
  </w:num>
  <w:num w:numId="78" w16cid:durableId="683358478">
    <w:abstractNumId w:val="25"/>
  </w:num>
  <w:num w:numId="79" w16cid:durableId="1261600160">
    <w:abstractNumId w:val="52"/>
  </w:num>
  <w:num w:numId="80" w16cid:durableId="1640383972">
    <w:abstractNumId w:val="78"/>
  </w:num>
  <w:num w:numId="81" w16cid:durableId="981421734">
    <w:abstractNumId w:val="75"/>
  </w:num>
  <w:num w:numId="82" w16cid:durableId="253559459">
    <w:abstractNumId w:val="74"/>
  </w:num>
  <w:num w:numId="83" w16cid:durableId="1088890759">
    <w:abstractNumId w:val="26"/>
  </w:num>
  <w:num w:numId="84" w16cid:durableId="1284072860">
    <w:abstractNumId w:val="81"/>
  </w:num>
  <w:num w:numId="85" w16cid:durableId="36706154">
    <w:abstractNumId w:val="83"/>
  </w:num>
  <w:num w:numId="86" w16cid:durableId="237325077">
    <w:abstractNumId w:val="65"/>
  </w:num>
  <w:num w:numId="87" w16cid:durableId="1858732547">
    <w:abstractNumId w:val="68"/>
  </w:num>
  <w:num w:numId="88" w16cid:durableId="1177767725">
    <w:abstractNumId w:val="51"/>
  </w:num>
  <w:num w:numId="89" w16cid:durableId="1189600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M0MzA1NTI0MTGxMDVU0lEKTi0uzszPAykwNKoFAImwzRktAAAA"/>
  </w:docVars>
  <w:rsids>
    <w:rsidRoot w:val="00907855"/>
    <w:rsid w:val="00000013"/>
    <w:rsid w:val="0001208E"/>
    <w:rsid w:val="000166C1"/>
    <w:rsid w:val="00034636"/>
    <w:rsid w:val="0003673E"/>
    <w:rsid w:val="000440D0"/>
    <w:rsid w:val="00051BFF"/>
    <w:rsid w:val="00057CD4"/>
    <w:rsid w:val="00065AB1"/>
    <w:rsid w:val="00076F5A"/>
    <w:rsid w:val="000804AA"/>
    <w:rsid w:val="00095C84"/>
    <w:rsid w:val="000A104D"/>
    <w:rsid w:val="000A59AA"/>
    <w:rsid w:val="000A69F9"/>
    <w:rsid w:val="000A6A0A"/>
    <w:rsid w:val="000A72C0"/>
    <w:rsid w:val="000B03E2"/>
    <w:rsid w:val="000C1848"/>
    <w:rsid w:val="000D09C8"/>
    <w:rsid w:val="000D7863"/>
    <w:rsid w:val="000E19FC"/>
    <w:rsid w:val="00115647"/>
    <w:rsid w:val="00127AFF"/>
    <w:rsid w:val="00133DFC"/>
    <w:rsid w:val="00135BFC"/>
    <w:rsid w:val="00142B00"/>
    <w:rsid w:val="00143696"/>
    <w:rsid w:val="00145F8A"/>
    <w:rsid w:val="001461A4"/>
    <w:rsid w:val="00150936"/>
    <w:rsid w:val="001620FC"/>
    <w:rsid w:val="00171461"/>
    <w:rsid w:val="00177D64"/>
    <w:rsid w:val="00180DAA"/>
    <w:rsid w:val="00184BF7"/>
    <w:rsid w:val="00185ACC"/>
    <w:rsid w:val="001878D3"/>
    <w:rsid w:val="00195FA4"/>
    <w:rsid w:val="0019656E"/>
    <w:rsid w:val="001A5320"/>
    <w:rsid w:val="001B245B"/>
    <w:rsid w:val="001B513B"/>
    <w:rsid w:val="001B6CEB"/>
    <w:rsid w:val="001C38C5"/>
    <w:rsid w:val="001C5E1C"/>
    <w:rsid w:val="001D241A"/>
    <w:rsid w:val="001D65BD"/>
    <w:rsid w:val="001E4CA6"/>
    <w:rsid w:val="001E5AA9"/>
    <w:rsid w:val="001F2181"/>
    <w:rsid w:val="002242E9"/>
    <w:rsid w:val="00231EF0"/>
    <w:rsid w:val="00232620"/>
    <w:rsid w:val="00243C16"/>
    <w:rsid w:val="00244BB8"/>
    <w:rsid w:val="00250B2E"/>
    <w:rsid w:val="00252C32"/>
    <w:rsid w:val="0026038E"/>
    <w:rsid w:val="00262EF0"/>
    <w:rsid w:val="00264387"/>
    <w:rsid w:val="0026780C"/>
    <w:rsid w:val="00277A9D"/>
    <w:rsid w:val="00281565"/>
    <w:rsid w:val="0028278B"/>
    <w:rsid w:val="00292D49"/>
    <w:rsid w:val="00295461"/>
    <w:rsid w:val="002A7631"/>
    <w:rsid w:val="002C75DC"/>
    <w:rsid w:val="002C7FA3"/>
    <w:rsid w:val="002D0A3D"/>
    <w:rsid w:val="002E5002"/>
    <w:rsid w:val="002E6729"/>
    <w:rsid w:val="002F4D08"/>
    <w:rsid w:val="00307AAA"/>
    <w:rsid w:val="003230D5"/>
    <w:rsid w:val="00334B6B"/>
    <w:rsid w:val="00336F4E"/>
    <w:rsid w:val="0035206D"/>
    <w:rsid w:val="0035572F"/>
    <w:rsid w:val="00361181"/>
    <w:rsid w:val="003751A5"/>
    <w:rsid w:val="00393C68"/>
    <w:rsid w:val="003A1C0C"/>
    <w:rsid w:val="003A4A1E"/>
    <w:rsid w:val="003A6FAE"/>
    <w:rsid w:val="003B245B"/>
    <w:rsid w:val="003C6173"/>
    <w:rsid w:val="003D4ED3"/>
    <w:rsid w:val="003D6B1C"/>
    <w:rsid w:val="003F19A4"/>
    <w:rsid w:val="003F5115"/>
    <w:rsid w:val="00416335"/>
    <w:rsid w:val="00417675"/>
    <w:rsid w:val="0044323F"/>
    <w:rsid w:val="00446312"/>
    <w:rsid w:val="00447477"/>
    <w:rsid w:val="00450B73"/>
    <w:rsid w:val="00460075"/>
    <w:rsid w:val="00472435"/>
    <w:rsid w:val="00476E68"/>
    <w:rsid w:val="00485762"/>
    <w:rsid w:val="004B5789"/>
    <w:rsid w:val="004B7A9F"/>
    <w:rsid w:val="004C165B"/>
    <w:rsid w:val="004D1DB8"/>
    <w:rsid w:val="004E7059"/>
    <w:rsid w:val="004F0F80"/>
    <w:rsid w:val="004F159A"/>
    <w:rsid w:val="005128EE"/>
    <w:rsid w:val="0051414B"/>
    <w:rsid w:val="005157BC"/>
    <w:rsid w:val="00515F5F"/>
    <w:rsid w:val="00520255"/>
    <w:rsid w:val="005206A2"/>
    <w:rsid w:val="0053133F"/>
    <w:rsid w:val="005329CB"/>
    <w:rsid w:val="00534BD3"/>
    <w:rsid w:val="005561A2"/>
    <w:rsid w:val="00562B9A"/>
    <w:rsid w:val="005709E8"/>
    <w:rsid w:val="00574FD5"/>
    <w:rsid w:val="00583757"/>
    <w:rsid w:val="005B2062"/>
    <w:rsid w:val="005B3686"/>
    <w:rsid w:val="005C18A4"/>
    <w:rsid w:val="005C4AE4"/>
    <w:rsid w:val="005C625B"/>
    <w:rsid w:val="005C6D33"/>
    <w:rsid w:val="005D2DD1"/>
    <w:rsid w:val="005D559C"/>
    <w:rsid w:val="00605359"/>
    <w:rsid w:val="00617820"/>
    <w:rsid w:val="006300C9"/>
    <w:rsid w:val="006302B0"/>
    <w:rsid w:val="00642B18"/>
    <w:rsid w:val="006624F2"/>
    <w:rsid w:val="00663913"/>
    <w:rsid w:val="00664448"/>
    <w:rsid w:val="0066701F"/>
    <w:rsid w:val="00674DE2"/>
    <w:rsid w:val="00675E64"/>
    <w:rsid w:val="00676EA4"/>
    <w:rsid w:val="00682D80"/>
    <w:rsid w:val="00685A51"/>
    <w:rsid w:val="006B024D"/>
    <w:rsid w:val="006B2266"/>
    <w:rsid w:val="006B4CE2"/>
    <w:rsid w:val="006D0081"/>
    <w:rsid w:val="006D344B"/>
    <w:rsid w:val="006D6D56"/>
    <w:rsid w:val="006D70B5"/>
    <w:rsid w:val="006E0F40"/>
    <w:rsid w:val="006E5D18"/>
    <w:rsid w:val="006E7999"/>
    <w:rsid w:val="006F34A3"/>
    <w:rsid w:val="006F4257"/>
    <w:rsid w:val="00721CB5"/>
    <w:rsid w:val="00725494"/>
    <w:rsid w:val="00726177"/>
    <w:rsid w:val="00733653"/>
    <w:rsid w:val="007559F0"/>
    <w:rsid w:val="007577FB"/>
    <w:rsid w:val="007625AE"/>
    <w:rsid w:val="007653E1"/>
    <w:rsid w:val="00775D55"/>
    <w:rsid w:val="0078184C"/>
    <w:rsid w:val="00781DD3"/>
    <w:rsid w:val="007961E1"/>
    <w:rsid w:val="007A2BDD"/>
    <w:rsid w:val="007A65FA"/>
    <w:rsid w:val="007B3011"/>
    <w:rsid w:val="007C2C8B"/>
    <w:rsid w:val="007C405B"/>
    <w:rsid w:val="007C4E82"/>
    <w:rsid w:val="007F61F6"/>
    <w:rsid w:val="00802CFE"/>
    <w:rsid w:val="008121C7"/>
    <w:rsid w:val="00815919"/>
    <w:rsid w:val="008173FB"/>
    <w:rsid w:val="008175FE"/>
    <w:rsid w:val="008265C3"/>
    <w:rsid w:val="00826E28"/>
    <w:rsid w:val="0083102C"/>
    <w:rsid w:val="00846A57"/>
    <w:rsid w:val="0085508A"/>
    <w:rsid w:val="008577CC"/>
    <w:rsid w:val="00861D0A"/>
    <w:rsid w:val="00865AB9"/>
    <w:rsid w:val="0088032F"/>
    <w:rsid w:val="00885CFF"/>
    <w:rsid w:val="008860AF"/>
    <w:rsid w:val="00886A1E"/>
    <w:rsid w:val="008913B6"/>
    <w:rsid w:val="008A58A9"/>
    <w:rsid w:val="008A7748"/>
    <w:rsid w:val="008B0972"/>
    <w:rsid w:val="008B1D1C"/>
    <w:rsid w:val="008B5AC1"/>
    <w:rsid w:val="008B6810"/>
    <w:rsid w:val="008C1684"/>
    <w:rsid w:val="008C25D3"/>
    <w:rsid w:val="008D276D"/>
    <w:rsid w:val="008E39F5"/>
    <w:rsid w:val="008E7267"/>
    <w:rsid w:val="008F1765"/>
    <w:rsid w:val="008F24D4"/>
    <w:rsid w:val="008F6995"/>
    <w:rsid w:val="008F719F"/>
    <w:rsid w:val="00907855"/>
    <w:rsid w:val="00911118"/>
    <w:rsid w:val="00912F37"/>
    <w:rsid w:val="00924124"/>
    <w:rsid w:val="00924F09"/>
    <w:rsid w:val="00934EF1"/>
    <w:rsid w:val="0094228E"/>
    <w:rsid w:val="00943F85"/>
    <w:rsid w:val="00956A06"/>
    <w:rsid w:val="00972DB8"/>
    <w:rsid w:val="00973B2F"/>
    <w:rsid w:val="0097578E"/>
    <w:rsid w:val="00977671"/>
    <w:rsid w:val="00982E82"/>
    <w:rsid w:val="009837A2"/>
    <w:rsid w:val="009841F7"/>
    <w:rsid w:val="00984954"/>
    <w:rsid w:val="009868C3"/>
    <w:rsid w:val="0099182A"/>
    <w:rsid w:val="009A1443"/>
    <w:rsid w:val="009A4484"/>
    <w:rsid w:val="009A62C7"/>
    <w:rsid w:val="009B35B9"/>
    <w:rsid w:val="009B380A"/>
    <w:rsid w:val="009B7F32"/>
    <w:rsid w:val="009D0BC5"/>
    <w:rsid w:val="009F3394"/>
    <w:rsid w:val="009F4FBB"/>
    <w:rsid w:val="00A02332"/>
    <w:rsid w:val="00A05CB4"/>
    <w:rsid w:val="00A350D2"/>
    <w:rsid w:val="00A40E92"/>
    <w:rsid w:val="00A670FC"/>
    <w:rsid w:val="00AA1146"/>
    <w:rsid w:val="00AB4332"/>
    <w:rsid w:val="00AB4CF7"/>
    <w:rsid w:val="00AB519D"/>
    <w:rsid w:val="00AD067B"/>
    <w:rsid w:val="00AE3CBD"/>
    <w:rsid w:val="00AE4BEC"/>
    <w:rsid w:val="00AE7821"/>
    <w:rsid w:val="00AF0C39"/>
    <w:rsid w:val="00AF7651"/>
    <w:rsid w:val="00B065B6"/>
    <w:rsid w:val="00B07E52"/>
    <w:rsid w:val="00B162A3"/>
    <w:rsid w:val="00B24510"/>
    <w:rsid w:val="00B25842"/>
    <w:rsid w:val="00B25AFE"/>
    <w:rsid w:val="00B27DA8"/>
    <w:rsid w:val="00B3204D"/>
    <w:rsid w:val="00B34254"/>
    <w:rsid w:val="00B3528A"/>
    <w:rsid w:val="00B37976"/>
    <w:rsid w:val="00B5082D"/>
    <w:rsid w:val="00B53FB2"/>
    <w:rsid w:val="00B54845"/>
    <w:rsid w:val="00B564F9"/>
    <w:rsid w:val="00B56A3D"/>
    <w:rsid w:val="00B73CD6"/>
    <w:rsid w:val="00B74E47"/>
    <w:rsid w:val="00B75D47"/>
    <w:rsid w:val="00B91183"/>
    <w:rsid w:val="00BA5A50"/>
    <w:rsid w:val="00BA5A83"/>
    <w:rsid w:val="00BB203C"/>
    <w:rsid w:val="00BB4AAA"/>
    <w:rsid w:val="00BB4B61"/>
    <w:rsid w:val="00BB4B6F"/>
    <w:rsid w:val="00BB7285"/>
    <w:rsid w:val="00BC0157"/>
    <w:rsid w:val="00BC33F3"/>
    <w:rsid w:val="00BC628D"/>
    <w:rsid w:val="00BD2553"/>
    <w:rsid w:val="00BD45DC"/>
    <w:rsid w:val="00BD755E"/>
    <w:rsid w:val="00BE01CC"/>
    <w:rsid w:val="00BE0B81"/>
    <w:rsid w:val="00BE6451"/>
    <w:rsid w:val="00BF13EF"/>
    <w:rsid w:val="00BF31B5"/>
    <w:rsid w:val="00C07ACA"/>
    <w:rsid w:val="00C11E50"/>
    <w:rsid w:val="00C22FF2"/>
    <w:rsid w:val="00C24D4F"/>
    <w:rsid w:val="00C31056"/>
    <w:rsid w:val="00C3674B"/>
    <w:rsid w:val="00C44C00"/>
    <w:rsid w:val="00C55B6A"/>
    <w:rsid w:val="00C60F3C"/>
    <w:rsid w:val="00C61733"/>
    <w:rsid w:val="00C670DE"/>
    <w:rsid w:val="00C8241A"/>
    <w:rsid w:val="00C926A7"/>
    <w:rsid w:val="00CA1BF5"/>
    <w:rsid w:val="00CA322C"/>
    <w:rsid w:val="00CB6079"/>
    <w:rsid w:val="00CC1B63"/>
    <w:rsid w:val="00CC23F8"/>
    <w:rsid w:val="00CC4A57"/>
    <w:rsid w:val="00CC725F"/>
    <w:rsid w:val="00CF2104"/>
    <w:rsid w:val="00D0401B"/>
    <w:rsid w:val="00D111A2"/>
    <w:rsid w:val="00D2091B"/>
    <w:rsid w:val="00D545A1"/>
    <w:rsid w:val="00D54735"/>
    <w:rsid w:val="00D56279"/>
    <w:rsid w:val="00D60728"/>
    <w:rsid w:val="00D60930"/>
    <w:rsid w:val="00D80432"/>
    <w:rsid w:val="00D85AE6"/>
    <w:rsid w:val="00D86B2E"/>
    <w:rsid w:val="00D92EA5"/>
    <w:rsid w:val="00DC10CA"/>
    <w:rsid w:val="00DC1C4D"/>
    <w:rsid w:val="00DC24BF"/>
    <w:rsid w:val="00DC42E6"/>
    <w:rsid w:val="00DF35D8"/>
    <w:rsid w:val="00DF4612"/>
    <w:rsid w:val="00E049BC"/>
    <w:rsid w:val="00E11E8B"/>
    <w:rsid w:val="00E1326B"/>
    <w:rsid w:val="00E14660"/>
    <w:rsid w:val="00E1662C"/>
    <w:rsid w:val="00E1729F"/>
    <w:rsid w:val="00E22099"/>
    <w:rsid w:val="00E23E8B"/>
    <w:rsid w:val="00E337DE"/>
    <w:rsid w:val="00E372B7"/>
    <w:rsid w:val="00E404D7"/>
    <w:rsid w:val="00E547C8"/>
    <w:rsid w:val="00E56B10"/>
    <w:rsid w:val="00E6208C"/>
    <w:rsid w:val="00E70541"/>
    <w:rsid w:val="00E76008"/>
    <w:rsid w:val="00E817F6"/>
    <w:rsid w:val="00EB270C"/>
    <w:rsid w:val="00EB7080"/>
    <w:rsid w:val="00EC18CF"/>
    <w:rsid w:val="00EC2ED8"/>
    <w:rsid w:val="00ED517F"/>
    <w:rsid w:val="00EF279A"/>
    <w:rsid w:val="00EF693B"/>
    <w:rsid w:val="00EF7A32"/>
    <w:rsid w:val="00F27949"/>
    <w:rsid w:val="00F42D9E"/>
    <w:rsid w:val="00F469F3"/>
    <w:rsid w:val="00F626C6"/>
    <w:rsid w:val="00F670A4"/>
    <w:rsid w:val="00F67F1A"/>
    <w:rsid w:val="00F805A4"/>
    <w:rsid w:val="00F8181E"/>
    <w:rsid w:val="00F879F5"/>
    <w:rsid w:val="00F97908"/>
    <w:rsid w:val="00FA0790"/>
    <w:rsid w:val="00FA3B5B"/>
    <w:rsid w:val="00FC4A18"/>
    <w:rsid w:val="00FD521A"/>
    <w:rsid w:val="00FD59E6"/>
    <w:rsid w:val="00FD7010"/>
    <w:rsid w:val="00FE0405"/>
    <w:rsid w:val="00FE3120"/>
    <w:rsid w:val="00FE7A8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5BDFD"/>
  <w15:chartTrackingRefBased/>
  <w15:docId w15:val="{12F8E391-5431-4F28-A928-D2F3E53B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432"/>
    <w:pPr>
      <w:spacing w:before="240" w:after="240" w:line="360" w:lineRule="auto"/>
      <w:jc w:val="both"/>
    </w:pPr>
    <w:rPr>
      <w:sz w:val="24"/>
    </w:rPr>
  </w:style>
  <w:style w:type="paragraph" w:styleId="Heading1">
    <w:name w:val="heading 1"/>
    <w:basedOn w:val="Normal"/>
    <w:next w:val="Normal"/>
    <w:link w:val="Heading1Char"/>
    <w:uiPriority w:val="9"/>
    <w:qFormat/>
    <w:rsid w:val="00885CFF"/>
    <w:pPr>
      <w:keepNext/>
      <w:keepLines/>
      <w:numPr>
        <w:numId w:val="16"/>
      </w:numPr>
      <w:spacing w:before="360" w:line="240" w:lineRule="auto"/>
      <w:outlineLvl w:val="0"/>
    </w:pPr>
    <w:rPr>
      <w:rFonts w:ascii="Arial" w:eastAsiaTheme="majorEastAsia" w:hAnsi="Arial" w:cstheme="majorBidi"/>
      <w:b/>
      <w:sz w:val="26"/>
      <w:szCs w:val="40"/>
    </w:rPr>
  </w:style>
  <w:style w:type="paragraph" w:styleId="Heading2">
    <w:name w:val="heading 2"/>
    <w:basedOn w:val="Normal"/>
    <w:next w:val="Normal"/>
    <w:link w:val="Heading2Char"/>
    <w:uiPriority w:val="9"/>
    <w:unhideWhenUsed/>
    <w:qFormat/>
    <w:rsid w:val="00076F5A"/>
    <w:pPr>
      <w:keepNext/>
      <w:keepLines/>
      <w:numPr>
        <w:ilvl w:val="1"/>
        <w:numId w:val="16"/>
      </w:numPr>
      <w:spacing w:before="160" w:after="80"/>
      <w:outlineLvl w:val="1"/>
    </w:pPr>
    <w:rPr>
      <w:rFonts w:asciiTheme="majorHAnsi" w:eastAsiaTheme="majorEastAsia" w:hAnsiTheme="majorHAnsi" w:cstheme="majorBidi"/>
      <w:color w:val="000000" w:themeColor="text1"/>
      <w:szCs w:val="32"/>
    </w:rPr>
  </w:style>
  <w:style w:type="paragraph" w:styleId="Heading3">
    <w:name w:val="heading 3"/>
    <w:basedOn w:val="Normal"/>
    <w:next w:val="Normal"/>
    <w:link w:val="Heading3Char"/>
    <w:uiPriority w:val="9"/>
    <w:semiHidden/>
    <w:unhideWhenUsed/>
    <w:qFormat/>
    <w:rsid w:val="00907855"/>
    <w:pPr>
      <w:keepNext/>
      <w:keepLines/>
      <w:numPr>
        <w:ilvl w:val="2"/>
        <w:numId w:val="16"/>
      </w:numPr>
      <w:tabs>
        <w:tab w:val="num" w:pos="360"/>
      </w:tabs>
      <w:spacing w:before="160" w:after="80"/>
      <w:ind w:left="0" w:firstLine="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855"/>
    <w:pPr>
      <w:keepNext/>
      <w:keepLines/>
      <w:numPr>
        <w:ilvl w:val="3"/>
        <w:numId w:val="16"/>
      </w:numPr>
      <w:tabs>
        <w:tab w:val="num" w:pos="360"/>
      </w:tabs>
      <w:spacing w:before="80" w:after="40"/>
      <w:ind w:left="0" w:firstLine="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855"/>
    <w:pPr>
      <w:keepNext/>
      <w:keepLines/>
      <w:numPr>
        <w:ilvl w:val="4"/>
        <w:numId w:val="16"/>
      </w:numPr>
      <w:tabs>
        <w:tab w:val="num" w:pos="360"/>
      </w:tabs>
      <w:spacing w:before="80" w:after="40"/>
      <w:ind w:left="0" w:firstLine="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855"/>
    <w:pPr>
      <w:keepNext/>
      <w:keepLines/>
      <w:numPr>
        <w:ilvl w:val="5"/>
        <w:numId w:val="16"/>
      </w:numPr>
      <w:tabs>
        <w:tab w:val="num" w:pos="360"/>
      </w:tabs>
      <w:spacing w:before="40" w:after="0"/>
      <w:ind w:left="0" w:firstLine="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855"/>
    <w:pPr>
      <w:keepNext/>
      <w:keepLines/>
      <w:numPr>
        <w:ilvl w:val="6"/>
        <w:numId w:val="16"/>
      </w:numPr>
      <w:tabs>
        <w:tab w:val="num" w:pos="360"/>
      </w:tabs>
      <w:spacing w:before="40" w:after="0"/>
      <w:ind w:left="0" w:firstLine="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855"/>
    <w:pPr>
      <w:keepNext/>
      <w:keepLines/>
      <w:numPr>
        <w:ilvl w:val="7"/>
        <w:numId w:val="16"/>
      </w:numPr>
      <w:tabs>
        <w:tab w:val="num" w:pos="360"/>
      </w:tabs>
      <w:spacing w:after="0"/>
      <w:ind w:left="0" w:firstLin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855"/>
    <w:pPr>
      <w:keepNext/>
      <w:keepLines/>
      <w:numPr>
        <w:ilvl w:val="8"/>
        <w:numId w:val="16"/>
      </w:numPr>
      <w:tabs>
        <w:tab w:val="num" w:pos="360"/>
      </w:tabs>
      <w:spacing w:after="0"/>
      <w:ind w:left="0" w:firstLin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5CFF"/>
    <w:rPr>
      <w:rFonts w:ascii="Arial" w:eastAsiaTheme="majorEastAsia" w:hAnsi="Arial" w:cstheme="majorBidi"/>
      <w:b/>
      <w:sz w:val="26"/>
      <w:szCs w:val="40"/>
    </w:rPr>
  </w:style>
  <w:style w:type="character" w:customStyle="1" w:styleId="Heading2Char">
    <w:name w:val="Heading 2 Char"/>
    <w:basedOn w:val="DefaultParagraphFont"/>
    <w:link w:val="Heading2"/>
    <w:uiPriority w:val="9"/>
    <w:rsid w:val="00076F5A"/>
    <w:rPr>
      <w:rFonts w:asciiTheme="majorHAnsi" w:eastAsiaTheme="majorEastAsia" w:hAnsiTheme="majorHAnsi" w:cstheme="majorBidi"/>
      <w:color w:val="000000" w:themeColor="text1"/>
      <w:sz w:val="24"/>
      <w:szCs w:val="32"/>
    </w:rPr>
  </w:style>
  <w:style w:type="character" w:customStyle="1" w:styleId="Heading3Char">
    <w:name w:val="Heading 3 Char"/>
    <w:basedOn w:val="DefaultParagraphFont"/>
    <w:link w:val="Heading3"/>
    <w:uiPriority w:val="9"/>
    <w:semiHidden/>
    <w:rsid w:val="009078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8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8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8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8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8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855"/>
    <w:rPr>
      <w:rFonts w:eastAsiaTheme="majorEastAsia" w:cstheme="majorBidi"/>
      <w:color w:val="272727" w:themeColor="text1" w:themeTint="D8"/>
    </w:rPr>
  </w:style>
  <w:style w:type="paragraph" w:styleId="Title">
    <w:name w:val="Title"/>
    <w:basedOn w:val="Normal"/>
    <w:next w:val="Normal"/>
    <w:link w:val="TitleChar"/>
    <w:uiPriority w:val="10"/>
    <w:qFormat/>
    <w:rsid w:val="00907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8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8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8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855"/>
    <w:pPr>
      <w:spacing w:before="160"/>
      <w:jc w:val="center"/>
    </w:pPr>
    <w:rPr>
      <w:i/>
      <w:iCs/>
      <w:color w:val="404040" w:themeColor="text1" w:themeTint="BF"/>
    </w:rPr>
  </w:style>
  <w:style w:type="character" w:customStyle="1" w:styleId="QuoteChar">
    <w:name w:val="Quote Char"/>
    <w:basedOn w:val="DefaultParagraphFont"/>
    <w:link w:val="Quote"/>
    <w:uiPriority w:val="29"/>
    <w:rsid w:val="00907855"/>
    <w:rPr>
      <w:i/>
      <w:iCs/>
      <w:color w:val="404040" w:themeColor="text1" w:themeTint="BF"/>
    </w:rPr>
  </w:style>
  <w:style w:type="paragraph" w:styleId="ListParagraph">
    <w:name w:val="List Paragraph"/>
    <w:basedOn w:val="Normal"/>
    <w:uiPriority w:val="34"/>
    <w:qFormat/>
    <w:rsid w:val="0085508A"/>
    <w:pPr>
      <w:spacing w:line="240" w:lineRule="auto"/>
    </w:pPr>
    <w:rPr>
      <w:rFonts w:ascii="Arial" w:hAnsi="Arial"/>
    </w:rPr>
  </w:style>
  <w:style w:type="character" w:styleId="IntenseEmphasis">
    <w:name w:val="Intense Emphasis"/>
    <w:basedOn w:val="DefaultParagraphFont"/>
    <w:uiPriority w:val="21"/>
    <w:qFormat/>
    <w:rsid w:val="00907855"/>
    <w:rPr>
      <w:i/>
      <w:iCs/>
      <w:color w:val="0F4761" w:themeColor="accent1" w:themeShade="BF"/>
    </w:rPr>
  </w:style>
  <w:style w:type="paragraph" w:styleId="IntenseQuote">
    <w:name w:val="Intense Quote"/>
    <w:basedOn w:val="Normal"/>
    <w:next w:val="Normal"/>
    <w:link w:val="IntenseQuoteChar"/>
    <w:uiPriority w:val="30"/>
    <w:qFormat/>
    <w:rsid w:val="00907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855"/>
    <w:rPr>
      <w:i/>
      <w:iCs/>
      <w:color w:val="0F4761" w:themeColor="accent1" w:themeShade="BF"/>
    </w:rPr>
  </w:style>
  <w:style w:type="character" w:styleId="IntenseReference">
    <w:name w:val="Intense Reference"/>
    <w:basedOn w:val="DefaultParagraphFont"/>
    <w:uiPriority w:val="32"/>
    <w:qFormat/>
    <w:rsid w:val="00907855"/>
    <w:rPr>
      <w:b/>
      <w:bCs/>
      <w:smallCaps/>
      <w:color w:val="0F4761" w:themeColor="accent1" w:themeShade="BF"/>
      <w:spacing w:val="5"/>
    </w:rPr>
  </w:style>
  <w:style w:type="paragraph" w:styleId="Header">
    <w:name w:val="header"/>
    <w:basedOn w:val="Normal"/>
    <w:link w:val="HeaderChar"/>
    <w:uiPriority w:val="99"/>
    <w:unhideWhenUsed/>
    <w:rsid w:val="00CC1B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1B63"/>
  </w:style>
  <w:style w:type="paragraph" w:styleId="Footer">
    <w:name w:val="footer"/>
    <w:basedOn w:val="Normal"/>
    <w:link w:val="FooterChar"/>
    <w:uiPriority w:val="99"/>
    <w:unhideWhenUsed/>
    <w:rsid w:val="00CC1B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1B63"/>
  </w:style>
  <w:style w:type="paragraph" w:styleId="NoSpacing">
    <w:name w:val="No Spacing"/>
    <w:uiPriority w:val="1"/>
    <w:qFormat/>
    <w:rsid w:val="00127AFF"/>
    <w:pPr>
      <w:spacing w:after="0" w:line="240" w:lineRule="auto"/>
    </w:pPr>
  </w:style>
  <w:style w:type="paragraph" w:styleId="Revision">
    <w:name w:val="Revision"/>
    <w:hidden/>
    <w:uiPriority w:val="99"/>
    <w:semiHidden/>
    <w:rsid w:val="009837A2"/>
    <w:pPr>
      <w:spacing w:after="0" w:line="240" w:lineRule="auto"/>
    </w:pPr>
  </w:style>
  <w:style w:type="table" w:styleId="TableGrid">
    <w:name w:val="Table Grid"/>
    <w:basedOn w:val="TableNormal"/>
    <w:uiPriority w:val="39"/>
    <w:rsid w:val="00B35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6affd0-960d-4694-8d0b-5c497052eade">
      <Terms xmlns="http://schemas.microsoft.com/office/infopath/2007/PartnerControls"/>
    </lcf76f155ced4ddcb4097134ff3c332f>
    <TaxCatchAll xmlns="02ddbd5d-fd07-48e1-aac1-77206a1fa4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B260292C6FCF49AB0A2CC9D48460E3" ma:contentTypeVersion="18" ma:contentTypeDescription="Create a new document." ma:contentTypeScope="" ma:versionID="55f5e4807815ffac9a51da63df994c40">
  <xsd:schema xmlns:xsd="http://www.w3.org/2001/XMLSchema" xmlns:xs="http://www.w3.org/2001/XMLSchema" xmlns:p="http://schemas.microsoft.com/office/2006/metadata/properties" xmlns:ns2="02ddbd5d-fd07-48e1-aac1-77206a1fa4f2" xmlns:ns3="456affd0-960d-4694-8d0b-5c497052eade" targetNamespace="http://schemas.microsoft.com/office/2006/metadata/properties" ma:root="true" ma:fieldsID="0f2ba3dba0e01675795624bf16de0851" ns2:_="" ns3:_="">
    <xsd:import namespace="02ddbd5d-fd07-48e1-aac1-77206a1fa4f2"/>
    <xsd:import namespace="456affd0-960d-4694-8d0b-5c497052ead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dbd5d-fd07-48e1-aac1-77206a1fa4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d52af5c-468b-4f30-b76d-2a945e6bd5aa}" ma:internalName="TaxCatchAll" ma:showField="CatchAllData" ma:web="02ddbd5d-fd07-48e1-aac1-77206a1fa4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6affd0-960d-4694-8d0b-5c497052ead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50267f-0b41-45c5-b6e0-eab0e93d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79B33-B998-44B2-8CC9-7987F85ABA3D}">
  <ds:schemaRefs>
    <ds:schemaRef ds:uri="http://schemas.microsoft.com/sharepoint/v3/contenttype/forms"/>
  </ds:schemaRefs>
</ds:datastoreItem>
</file>

<file path=customXml/itemProps2.xml><?xml version="1.0" encoding="utf-8"?>
<ds:datastoreItem xmlns:ds="http://schemas.openxmlformats.org/officeDocument/2006/customXml" ds:itemID="{5857C0AA-8488-4E3A-AAD2-9E730D69E112}">
  <ds:schemaRefs>
    <ds:schemaRef ds:uri="http://schemas.openxmlformats.org/officeDocument/2006/bibliography"/>
  </ds:schemaRefs>
</ds:datastoreItem>
</file>

<file path=customXml/itemProps3.xml><?xml version="1.0" encoding="utf-8"?>
<ds:datastoreItem xmlns:ds="http://schemas.openxmlformats.org/officeDocument/2006/customXml" ds:itemID="{77F1EE40-A7B1-472D-BD84-DC483EAA0FDC}">
  <ds:schemaRefs>
    <ds:schemaRef ds:uri="http://schemas.microsoft.com/office/2006/metadata/properties"/>
    <ds:schemaRef ds:uri="http://schemas.microsoft.com/office/infopath/2007/PartnerControls"/>
    <ds:schemaRef ds:uri="456affd0-960d-4694-8d0b-5c497052eade"/>
    <ds:schemaRef ds:uri="02ddbd5d-fd07-48e1-aac1-77206a1fa4f2"/>
  </ds:schemaRefs>
</ds:datastoreItem>
</file>

<file path=customXml/itemProps4.xml><?xml version="1.0" encoding="utf-8"?>
<ds:datastoreItem xmlns:ds="http://schemas.openxmlformats.org/officeDocument/2006/customXml" ds:itemID="{9FDB2C53-D3ED-4C4D-A2C5-35B1A4098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dbd5d-fd07-48e1-aac1-77206a1fa4f2"/>
    <ds:schemaRef ds:uri="456affd0-960d-4694-8d0b-5c497052e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1776</Words>
  <Characters>10978</Characters>
  <Application>Microsoft Office Word</Application>
  <DocSecurity>0</DocSecurity>
  <Lines>243</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van Wyk</dc:creator>
  <cp:keywords/>
  <dc:description/>
  <cp:lastModifiedBy>Khensani Makaneta</cp:lastModifiedBy>
  <cp:revision>3</cp:revision>
  <cp:lastPrinted>2026-02-24T11:02:00Z</cp:lastPrinted>
  <dcterms:created xsi:type="dcterms:W3CDTF">2026-04-07T06:35:00Z</dcterms:created>
  <dcterms:modified xsi:type="dcterms:W3CDTF">2026-04-07T06:35:00Z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0x0101001AB260292C6FCF49AB0A2CC9D48460E3</vt:lpwstr>
  </property>
  <property fmtid="{D5CDD505-2E9C-101B-9397-08002B2CF9AE}" pid="3" name="MediaServiceImageTags">
    <vt:lpwstr/>
  </property>
</Properties>
</file>